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59D" w:rsidRPr="00D8359D" w:rsidRDefault="00D8359D" w:rsidP="00D8359D">
      <w:pPr>
        <w:spacing w:after="0"/>
        <w:jc w:val="center"/>
        <w:rPr>
          <w:rFonts w:ascii="Times New Roman" w:hAnsi="Times New Roman"/>
          <w:b/>
          <w:sz w:val="24"/>
          <w:szCs w:val="24"/>
          <w:lang w:eastAsia="en-US"/>
        </w:rPr>
      </w:pPr>
      <w:r>
        <w:rPr>
          <w:rFonts w:ascii="Times New Roman" w:hAnsi="Times New Roman"/>
          <w:b/>
          <w:noProof/>
          <w:sz w:val="24"/>
          <w:szCs w:val="24"/>
        </w:rPr>
        <w:drawing>
          <wp:inline distT="0" distB="0" distL="0" distR="0">
            <wp:extent cx="5570220" cy="2270760"/>
            <wp:effectExtent l="0" t="0" r="0" b="0"/>
            <wp:docPr id="4" name="Картина 4" descr="D:\лого ново\logo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D:\лого ново\logo 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70220" cy="2270760"/>
                    </a:xfrm>
                    <a:prstGeom prst="rect">
                      <a:avLst/>
                    </a:prstGeom>
                    <a:noFill/>
                    <a:ln>
                      <a:noFill/>
                    </a:ln>
                  </pic:spPr>
                </pic:pic>
              </a:graphicData>
            </a:graphic>
          </wp:inline>
        </w:drawing>
      </w:r>
    </w:p>
    <w:p w:rsidR="00D8359D" w:rsidRPr="00D8359D" w:rsidRDefault="00D8359D" w:rsidP="00D8359D">
      <w:pPr>
        <w:spacing w:after="0"/>
        <w:jc w:val="center"/>
        <w:rPr>
          <w:rFonts w:ascii="Times New Roman" w:hAnsi="Times New Roman"/>
          <w:b/>
          <w:sz w:val="24"/>
          <w:szCs w:val="24"/>
          <w:lang w:eastAsia="en-US"/>
        </w:rPr>
      </w:pPr>
    </w:p>
    <w:p w:rsidR="00D8359D" w:rsidRDefault="00D8359D" w:rsidP="00D8359D">
      <w:pPr>
        <w:spacing w:after="0" w:line="276" w:lineRule="auto"/>
        <w:jc w:val="center"/>
        <w:rPr>
          <w:rFonts w:ascii="Times New Roman" w:hAnsi="Times New Roman"/>
          <w:b/>
          <w:sz w:val="96"/>
          <w:szCs w:val="96"/>
          <w:lang w:eastAsia="en-US"/>
        </w:rPr>
      </w:pPr>
    </w:p>
    <w:p w:rsidR="00D8359D" w:rsidRDefault="00D8359D" w:rsidP="00D8359D">
      <w:pPr>
        <w:spacing w:after="0" w:line="276" w:lineRule="auto"/>
        <w:jc w:val="center"/>
        <w:rPr>
          <w:rFonts w:ascii="Times New Roman" w:hAnsi="Times New Roman"/>
          <w:b/>
          <w:sz w:val="96"/>
          <w:szCs w:val="96"/>
          <w:lang w:eastAsia="en-US"/>
        </w:rPr>
      </w:pPr>
    </w:p>
    <w:p w:rsidR="00D8359D" w:rsidRDefault="00D8359D" w:rsidP="00D8359D">
      <w:pPr>
        <w:spacing w:after="0" w:line="276" w:lineRule="auto"/>
        <w:jc w:val="center"/>
        <w:rPr>
          <w:rFonts w:ascii="Times New Roman" w:hAnsi="Times New Roman"/>
          <w:b/>
          <w:sz w:val="96"/>
          <w:szCs w:val="96"/>
          <w:lang w:val="en-US" w:eastAsia="en-US"/>
        </w:rPr>
      </w:pPr>
      <w:r>
        <w:rPr>
          <w:rFonts w:ascii="Times New Roman" w:hAnsi="Times New Roman"/>
          <w:b/>
          <w:sz w:val="96"/>
          <w:szCs w:val="96"/>
          <w:lang w:eastAsia="en-US"/>
        </w:rPr>
        <w:t xml:space="preserve">П Р О Г Р А М Н А                   С И С Т Е М А </w:t>
      </w:r>
    </w:p>
    <w:p w:rsidR="00D8359D" w:rsidRDefault="00D8359D" w:rsidP="00D8359D">
      <w:pPr>
        <w:spacing w:after="0" w:line="276" w:lineRule="auto"/>
        <w:rPr>
          <w:rFonts w:ascii="Times New Roman" w:hAnsi="Times New Roman"/>
          <w:b/>
          <w:sz w:val="24"/>
          <w:szCs w:val="24"/>
          <w:lang w:eastAsia="en-US"/>
        </w:rPr>
      </w:pPr>
    </w:p>
    <w:p w:rsidR="00D8359D" w:rsidRDefault="00D8359D" w:rsidP="00D8359D">
      <w:pPr>
        <w:spacing w:after="0" w:line="276" w:lineRule="auto"/>
        <w:jc w:val="center"/>
        <w:rPr>
          <w:rFonts w:ascii="Times New Roman" w:hAnsi="Times New Roman"/>
          <w:b/>
          <w:sz w:val="24"/>
          <w:szCs w:val="24"/>
          <w:lang w:eastAsia="en-US"/>
        </w:rPr>
      </w:pPr>
    </w:p>
    <w:p w:rsidR="00D8359D" w:rsidRDefault="00D8359D" w:rsidP="00D8359D">
      <w:pPr>
        <w:spacing w:after="0" w:line="276" w:lineRule="auto"/>
        <w:jc w:val="center"/>
        <w:rPr>
          <w:rFonts w:ascii="Times New Roman" w:hAnsi="Times New Roman"/>
          <w:b/>
          <w:sz w:val="24"/>
          <w:szCs w:val="24"/>
          <w:lang w:eastAsia="en-US"/>
        </w:rPr>
      </w:pPr>
    </w:p>
    <w:p w:rsidR="00D8359D" w:rsidRDefault="00D8359D" w:rsidP="00D8359D">
      <w:pPr>
        <w:spacing w:after="0" w:line="276" w:lineRule="auto"/>
        <w:ind w:left="4956" w:firstLine="708"/>
        <w:jc w:val="center"/>
        <w:rPr>
          <w:rFonts w:ascii="Times New Roman" w:hAnsi="Times New Roman"/>
          <w:b/>
          <w:sz w:val="24"/>
          <w:szCs w:val="24"/>
          <w:lang w:eastAsia="en-US"/>
        </w:rPr>
      </w:pPr>
      <w:r>
        <w:rPr>
          <w:rFonts w:ascii="Times New Roman" w:hAnsi="Times New Roman"/>
          <w:b/>
          <w:sz w:val="24"/>
          <w:szCs w:val="24"/>
          <w:lang w:eastAsia="en-US"/>
        </w:rPr>
        <w:t xml:space="preserve">Утвърдил: </w:t>
      </w:r>
      <w:r w:rsidR="00CB2B52">
        <w:rPr>
          <w:rFonts w:ascii="Times New Roman" w:hAnsi="Times New Roman"/>
          <w:b/>
          <w:sz w:val="24"/>
          <w:szCs w:val="24"/>
          <w:lang w:eastAsia="en-US"/>
        </w:rPr>
        <w:t>…………………</w:t>
      </w:r>
    </w:p>
    <w:p w:rsidR="00D8359D" w:rsidRDefault="00D8359D" w:rsidP="00D8359D">
      <w:pPr>
        <w:spacing w:after="0" w:line="276" w:lineRule="auto"/>
        <w:jc w:val="center"/>
        <w:rPr>
          <w:rFonts w:ascii="Times New Roman" w:hAnsi="Times New Roman"/>
          <w:b/>
          <w:sz w:val="24"/>
          <w:szCs w:val="24"/>
          <w:lang w:eastAsia="en-US"/>
        </w:rPr>
      </w:pPr>
      <w:r>
        <w:rPr>
          <w:rFonts w:ascii="Times New Roman" w:hAnsi="Times New Roman"/>
          <w:b/>
          <w:sz w:val="24"/>
          <w:szCs w:val="24"/>
          <w:lang w:eastAsia="en-US"/>
        </w:rPr>
        <w:tab/>
      </w:r>
      <w:r>
        <w:rPr>
          <w:rFonts w:ascii="Times New Roman" w:hAnsi="Times New Roman"/>
          <w:b/>
          <w:sz w:val="24"/>
          <w:szCs w:val="24"/>
          <w:lang w:eastAsia="en-US"/>
        </w:rPr>
        <w:tab/>
      </w:r>
      <w:r>
        <w:rPr>
          <w:rFonts w:ascii="Times New Roman" w:hAnsi="Times New Roman"/>
          <w:b/>
          <w:sz w:val="24"/>
          <w:szCs w:val="24"/>
          <w:lang w:eastAsia="en-US"/>
        </w:rPr>
        <w:tab/>
      </w:r>
      <w:r>
        <w:rPr>
          <w:rFonts w:ascii="Times New Roman" w:hAnsi="Times New Roman"/>
          <w:b/>
          <w:sz w:val="24"/>
          <w:szCs w:val="24"/>
          <w:lang w:eastAsia="en-US"/>
        </w:rPr>
        <w:tab/>
      </w:r>
      <w:r>
        <w:rPr>
          <w:rFonts w:ascii="Times New Roman" w:hAnsi="Times New Roman"/>
          <w:b/>
          <w:sz w:val="24"/>
          <w:szCs w:val="24"/>
          <w:lang w:eastAsia="en-US"/>
        </w:rPr>
        <w:tab/>
      </w:r>
      <w:r>
        <w:rPr>
          <w:rFonts w:ascii="Times New Roman" w:hAnsi="Times New Roman"/>
          <w:b/>
          <w:sz w:val="24"/>
          <w:szCs w:val="24"/>
          <w:lang w:eastAsia="en-US"/>
        </w:rPr>
        <w:tab/>
      </w:r>
      <w:r>
        <w:rPr>
          <w:rFonts w:ascii="Times New Roman" w:hAnsi="Times New Roman"/>
          <w:b/>
          <w:sz w:val="24"/>
          <w:szCs w:val="24"/>
          <w:lang w:eastAsia="en-US"/>
        </w:rPr>
        <w:tab/>
        <w:t>Радослава Белчева</w:t>
      </w:r>
    </w:p>
    <w:p w:rsidR="00D8359D" w:rsidRDefault="00D8359D" w:rsidP="00D8359D">
      <w:pPr>
        <w:spacing w:after="0" w:line="276" w:lineRule="auto"/>
        <w:jc w:val="center"/>
        <w:rPr>
          <w:rFonts w:ascii="Times New Roman" w:hAnsi="Times New Roman"/>
          <w:b/>
          <w:sz w:val="24"/>
          <w:szCs w:val="24"/>
          <w:lang w:eastAsia="en-US"/>
        </w:rPr>
      </w:pPr>
    </w:p>
    <w:p w:rsidR="00D8359D" w:rsidRDefault="00D8359D" w:rsidP="00D8359D">
      <w:pPr>
        <w:spacing w:after="0" w:line="276" w:lineRule="auto"/>
        <w:jc w:val="center"/>
        <w:rPr>
          <w:rFonts w:ascii="Times New Roman" w:hAnsi="Times New Roman"/>
          <w:b/>
          <w:sz w:val="24"/>
          <w:szCs w:val="24"/>
          <w:lang w:eastAsia="en-US"/>
        </w:rPr>
      </w:pPr>
    </w:p>
    <w:p w:rsidR="00D8359D" w:rsidRDefault="00D8359D" w:rsidP="00D8359D">
      <w:pPr>
        <w:spacing w:after="0" w:line="276" w:lineRule="auto"/>
        <w:jc w:val="center"/>
        <w:rPr>
          <w:rFonts w:ascii="Times New Roman" w:hAnsi="Times New Roman"/>
          <w:b/>
          <w:sz w:val="24"/>
          <w:szCs w:val="24"/>
          <w:lang w:eastAsia="en-US"/>
        </w:rPr>
      </w:pPr>
    </w:p>
    <w:p w:rsidR="00D8359D" w:rsidRDefault="00D8359D" w:rsidP="00D8359D">
      <w:pPr>
        <w:spacing w:after="0" w:line="276" w:lineRule="auto"/>
        <w:ind w:firstLine="720"/>
        <w:jc w:val="center"/>
        <w:rPr>
          <w:rFonts w:ascii="Times New Roman" w:hAnsi="Times New Roman"/>
          <w:b/>
          <w:sz w:val="24"/>
          <w:szCs w:val="24"/>
          <w:lang w:eastAsia="en-US"/>
        </w:rPr>
      </w:pPr>
      <w:r>
        <w:rPr>
          <w:rFonts w:ascii="Times New Roman" w:hAnsi="Times New Roman"/>
          <w:b/>
          <w:sz w:val="24"/>
          <w:szCs w:val="24"/>
          <w:lang w:eastAsia="en-US"/>
        </w:rPr>
        <w:t>ОСНОВАНИЕ, СЪЩНОСТ</w:t>
      </w:r>
    </w:p>
    <w:p w:rsidR="00D8359D" w:rsidRDefault="00D8359D" w:rsidP="00D8359D">
      <w:pPr>
        <w:spacing w:after="0" w:line="276" w:lineRule="auto"/>
        <w:jc w:val="both"/>
        <w:rPr>
          <w:rFonts w:ascii="Times New Roman" w:hAnsi="Times New Roman"/>
          <w:b/>
          <w:sz w:val="24"/>
          <w:szCs w:val="24"/>
          <w:lang w:eastAsia="en-US"/>
        </w:rPr>
      </w:pPr>
    </w:p>
    <w:p w:rsidR="00D8359D" w:rsidRDefault="00D8359D" w:rsidP="00D8359D">
      <w:pPr>
        <w:spacing w:after="0" w:line="276" w:lineRule="auto"/>
        <w:ind w:firstLine="720"/>
        <w:jc w:val="both"/>
        <w:rPr>
          <w:rFonts w:ascii="Times New Roman" w:hAnsi="Times New Roman"/>
          <w:sz w:val="24"/>
          <w:szCs w:val="24"/>
          <w:lang w:val="en-US" w:eastAsia="en-US"/>
        </w:rPr>
      </w:pPr>
      <w:r>
        <w:rPr>
          <w:rFonts w:ascii="Times New Roman" w:hAnsi="Times New Roman"/>
          <w:sz w:val="24"/>
          <w:szCs w:val="24"/>
          <w:lang w:eastAsia="en-US"/>
        </w:rPr>
        <w:t>На основание чл.29 от Наредба 5/03.06.2016 г., глава 3, раздел Първи, Детската градина  изработва като част от своята Стратегия и прилага ПРОГРАМНА СИСТЕМА, която приема с решение на Педагогическия съвет.</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val="en-US" w:eastAsia="en-US"/>
        </w:rPr>
      </w:pPr>
      <w:r>
        <w:rPr>
          <w:rFonts w:ascii="Times New Roman" w:eastAsia="Calibri" w:hAnsi="Times New Roman"/>
          <w:color w:val="000000"/>
          <w:sz w:val="24"/>
          <w:szCs w:val="24"/>
          <w:lang w:eastAsia="en-US"/>
        </w:rPr>
        <w:t xml:space="preserve">Програмната система е цялостна концепция за развитието на детето с подходи и форми на педагогическо взаимодействие, подчинени на обща цел на предучилищното образование - полагане на основите за учене през целия живот, като се осигурява </w:t>
      </w:r>
      <w:r>
        <w:rPr>
          <w:rFonts w:ascii="Times New Roman" w:eastAsia="Calibri" w:hAnsi="Times New Roman"/>
          <w:color w:val="000000"/>
          <w:sz w:val="24"/>
          <w:szCs w:val="24"/>
          <w:lang w:eastAsia="en-US"/>
        </w:rPr>
        <w:lastRenderedPageBreak/>
        <w:t>физическо, познавателно, езиково, духовно-нравствено, социално, емоционално и творческо развитие на детето, като се отчита значението на играта за детето.</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Подцели:</w:t>
      </w:r>
    </w:p>
    <w:p w:rsidR="00D8359D" w:rsidRDefault="00D8359D" w:rsidP="00D8359D">
      <w:pPr>
        <w:numPr>
          <w:ilvl w:val="0"/>
          <w:numId w:val="1"/>
        </w:numPr>
        <w:spacing w:after="0" w:line="276" w:lineRule="auto"/>
        <w:rPr>
          <w:rFonts w:ascii="Times New Roman" w:hAnsi="Times New Roman"/>
          <w:sz w:val="24"/>
          <w:szCs w:val="24"/>
        </w:rPr>
      </w:pPr>
      <w:r>
        <w:rPr>
          <w:rFonts w:ascii="Times New Roman" w:hAnsi="Times New Roman"/>
          <w:sz w:val="24"/>
          <w:szCs w:val="24"/>
        </w:rPr>
        <w:t>осигуряване на равни шансове (равнопоставеност) на всички деца при отчитане на индивидуалния им опит;</w:t>
      </w:r>
    </w:p>
    <w:p w:rsidR="00D8359D" w:rsidRDefault="00D8359D" w:rsidP="00D8359D">
      <w:pPr>
        <w:numPr>
          <w:ilvl w:val="0"/>
          <w:numId w:val="1"/>
        </w:numPr>
        <w:spacing w:after="0" w:line="276" w:lineRule="auto"/>
        <w:rPr>
          <w:rFonts w:ascii="Times New Roman" w:hAnsi="Times New Roman"/>
          <w:sz w:val="24"/>
          <w:szCs w:val="24"/>
        </w:rPr>
      </w:pPr>
      <w:r>
        <w:rPr>
          <w:rFonts w:ascii="Times New Roman" w:hAnsi="Times New Roman"/>
          <w:sz w:val="24"/>
          <w:szCs w:val="24"/>
        </w:rPr>
        <w:t>отчитане на индивидуалните възможности на всяко дете и темповете в неговото развитие;</w:t>
      </w:r>
    </w:p>
    <w:p w:rsidR="00D8359D" w:rsidRDefault="00D8359D" w:rsidP="00D8359D">
      <w:pPr>
        <w:numPr>
          <w:ilvl w:val="0"/>
          <w:numId w:val="1"/>
        </w:numPr>
        <w:spacing w:after="0" w:line="276" w:lineRule="auto"/>
        <w:rPr>
          <w:rFonts w:ascii="Times New Roman" w:hAnsi="Times New Roman"/>
          <w:sz w:val="24"/>
          <w:szCs w:val="24"/>
        </w:rPr>
      </w:pPr>
      <w:r>
        <w:rPr>
          <w:rFonts w:ascii="Times New Roman" w:hAnsi="Times New Roman"/>
          <w:sz w:val="24"/>
          <w:szCs w:val="24"/>
        </w:rPr>
        <w:t>развиване на самостоятелност, инициативност и отговорност у детето;</w:t>
      </w:r>
    </w:p>
    <w:p w:rsidR="00D8359D" w:rsidRDefault="00D8359D" w:rsidP="00D8359D">
      <w:pPr>
        <w:numPr>
          <w:ilvl w:val="0"/>
          <w:numId w:val="1"/>
        </w:numPr>
        <w:spacing w:after="0" w:line="276" w:lineRule="auto"/>
        <w:rPr>
          <w:rFonts w:ascii="Times New Roman" w:hAnsi="Times New Roman"/>
          <w:sz w:val="24"/>
          <w:szCs w:val="24"/>
        </w:rPr>
      </w:pPr>
      <w:r>
        <w:rPr>
          <w:rFonts w:ascii="Times New Roman" w:hAnsi="Times New Roman"/>
          <w:sz w:val="24"/>
          <w:szCs w:val="24"/>
        </w:rPr>
        <w:t>формиране на умения за решаване на познавателни задачи, за откриване и решаване на проблеми;</w:t>
      </w:r>
    </w:p>
    <w:p w:rsidR="00D8359D" w:rsidRDefault="00D8359D" w:rsidP="00D8359D">
      <w:pPr>
        <w:numPr>
          <w:ilvl w:val="0"/>
          <w:numId w:val="1"/>
        </w:numPr>
        <w:spacing w:after="0" w:line="276" w:lineRule="auto"/>
        <w:rPr>
          <w:rFonts w:ascii="Times New Roman" w:hAnsi="Times New Roman"/>
          <w:sz w:val="24"/>
          <w:szCs w:val="24"/>
        </w:rPr>
      </w:pPr>
      <w:r>
        <w:rPr>
          <w:rFonts w:ascii="Times New Roman" w:hAnsi="Times New Roman"/>
          <w:sz w:val="24"/>
          <w:szCs w:val="24"/>
        </w:rPr>
        <w:t>формиране на умения за работа в екип (в група);</w:t>
      </w:r>
    </w:p>
    <w:p w:rsidR="00D8359D" w:rsidRDefault="00D8359D" w:rsidP="00D8359D">
      <w:pPr>
        <w:numPr>
          <w:ilvl w:val="0"/>
          <w:numId w:val="1"/>
        </w:numPr>
        <w:spacing w:after="0" w:line="276" w:lineRule="auto"/>
        <w:rPr>
          <w:rFonts w:ascii="Times New Roman" w:hAnsi="Times New Roman"/>
          <w:sz w:val="24"/>
          <w:szCs w:val="24"/>
        </w:rPr>
      </w:pPr>
      <w:r>
        <w:rPr>
          <w:rFonts w:ascii="Times New Roman" w:hAnsi="Times New Roman"/>
          <w:sz w:val="24"/>
          <w:szCs w:val="24"/>
        </w:rPr>
        <w:t>разгръщане на творческите заложби на всяко дете и осигуряване на условия за проявяването им;</w:t>
      </w:r>
    </w:p>
    <w:p w:rsidR="00D8359D" w:rsidRDefault="00D8359D" w:rsidP="00D8359D">
      <w:pPr>
        <w:numPr>
          <w:ilvl w:val="0"/>
          <w:numId w:val="1"/>
        </w:numPr>
        <w:spacing w:after="0" w:line="276" w:lineRule="auto"/>
        <w:rPr>
          <w:rFonts w:ascii="Times New Roman" w:hAnsi="Times New Roman"/>
          <w:sz w:val="24"/>
          <w:szCs w:val="24"/>
        </w:rPr>
      </w:pPr>
      <w:r>
        <w:rPr>
          <w:rFonts w:ascii="Times New Roman" w:hAnsi="Times New Roman"/>
          <w:sz w:val="24"/>
          <w:szCs w:val="24"/>
        </w:rPr>
        <w:t>формиране на социална и комуникативна компетентност на основата на различни възможности за педагогическо взаимодействие;</w:t>
      </w:r>
    </w:p>
    <w:p w:rsidR="00D8359D" w:rsidRDefault="00D8359D" w:rsidP="00D8359D">
      <w:pPr>
        <w:numPr>
          <w:ilvl w:val="0"/>
          <w:numId w:val="1"/>
        </w:numPr>
        <w:spacing w:after="0" w:line="276" w:lineRule="auto"/>
        <w:rPr>
          <w:rFonts w:ascii="Times New Roman" w:hAnsi="Times New Roman"/>
          <w:sz w:val="24"/>
          <w:szCs w:val="24"/>
        </w:rPr>
      </w:pPr>
      <w:r>
        <w:rPr>
          <w:rFonts w:ascii="Times New Roman" w:hAnsi="Times New Roman"/>
          <w:sz w:val="24"/>
          <w:szCs w:val="24"/>
        </w:rPr>
        <w:t>формиране на умения за комуникиране и общуване както с възрастни, така и с връстници;</w:t>
      </w:r>
    </w:p>
    <w:p w:rsidR="00D8359D" w:rsidRDefault="00D8359D" w:rsidP="00D8359D">
      <w:pPr>
        <w:numPr>
          <w:ilvl w:val="0"/>
          <w:numId w:val="1"/>
        </w:numPr>
        <w:spacing w:after="0" w:line="276" w:lineRule="auto"/>
        <w:rPr>
          <w:rFonts w:ascii="Times New Roman" w:hAnsi="Times New Roman"/>
          <w:sz w:val="24"/>
          <w:szCs w:val="24"/>
        </w:rPr>
      </w:pPr>
      <w:r>
        <w:rPr>
          <w:rFonts w:ascii="Times New Roman" w:hAnsi="Times New Roman"/>
          <w:sz w:val="24"/>
          <w:szCs w:val="24"/>
        </w:rPr>
        <w:t xml:space="preserve">постигане на педагогическо взаимодействие, чиито обект е детето, а педагогът е в позицията на помощник, сътрудник и партньор; </w:t>
      </w:r>
    </w:p>
    <w:p w:rsidR="00D8359D" w:rsidRDefault="00D8359D" w:rsidP="00D8359D">
      <w:pPr>
        <w:numPr>
          <w:ilvl w:val="0"/>
          <w:numId w:val="1"/>
        </w:numPr>
        <w:spacing w:after="0" w:line="276" w:lineRule="auto"/>
        <w:rPr>
          <w:rFonts w:ascii="Times New Roman" w:hAnsi="Times New Roman"/>
          <w:sz w:val="24"/>
          <w:szCs w:val="24"/>
        </w:rPr>
      </w:pPr>
      <w:r>
        <w:rPr>
          <w:rFonts w:ascii="Times New Roman" w:hAnsi="Times New Roman"/>
          <w:sz w:val="24"/>
          <w:szCs w:val="24"/>
        </w:rPr>
        <w:t>функционално интегриране на образователното съдържание по направления и по възрастови групи;</w:t>
      </w:r>
    </w:p>
    <w:p w:rsidR="00D8359D" w:rsidRDefault="00D8359D" w:rsidP="00D8359D">
      <w:pPr>
        <w:numPr>
          <w:ilvl w:val="0"/>
          <w:numId w:val="1"/>
        </w:numPr>
        <w:spacing w:after="0" w:line="276" w:lineRule="auto"/>
        <w:rPr>
          <w:rFonts w:ascii="Times New Roman" w:hAnsi="Times New Roman"/>
          <w:sz w:val="24"/>
          <w:szCs w:val="24"/>
        </w:rPr>
      </w:pPr>
      <w:r>
        <w:rPr>
          <w:rFonts w:ascii="Times New Roman" w:hAnsi="Times New Roman"/>
          <w:sz w:val="24"/>
          <w:szCs w:val="24"/>
        </w:rPr>
        <w:t>съчетаване на практическа и умствена дейност;</w:t>
      </w:r>
    </w:p>
    <w:p w:rsidR="00D8359D" w:rsidRDefault="00D8359D" w:rsidP="00D8359D">
      <w:pPr>
        <w:numPr>
          <w:ilvl w:val="0"/>
          <w:numId w:val="1"/>
        </w:numPr>
        <w:spacing w:after="0" w:line="276" w:lineRule="auto"/>
        <w:rPr>
          <w:rFonts w:ascii="Times New Roman" w:hAnsi="Times New Roman"/>
          <w:sz w:val="24"/>
          <w:szCs w:val="24"/>
        </w:rPr>
      </w:pPr>
      <w:r>
        <w:rPr>
          <w:rFonts w:ascii="Times New Roman" w:hAnsi="Times New Roman"/>
          <w:sz w:val="24"/>
          <w:szCs w:val="24"/>
        </w:rPr>
        <w:t>оптимизиране на темповете на усвояване на образователното съдържание при умело съчетаване на тематичното съдържание;</w:t>
      </w:r>
    </w:p>
    <w:p w:rsidR="00D8359D" w:rsidRDefault="00D8359D" w:rsidP="00D8359D">
      <w:pPr>
        <w:numPr>
          <w:ilvl w:val="0"/>
          <w:numId w:val="1"/>
        </w:numPr>
        <w:spacing w:after="0" w:line="276" w:lineRule="auto"/>
        <w:rPr>
          <w:rFonts w:ascii="Times New Roman" w:hAnsi="Times New Roman"/>
          <w:sz w:val="24"/>
          <w:szCs w:val="24"/>
        </w:rPr>
      </w:pPr>
      <w:r>
        <w:rPr>
          <w:rFonts w:ascii="Times New Roman" w:hAnsi="Times New Roman"/>
          <w:sz w:val="24"/>
          <w:szCs w:val="24"/>
        </w:rPr>
        <w:t>формиране на динамична система от представи, умения и отношения;</w:t>
      </w:r>
    </w:p>
    <w:p w:rsidR="00D8359D" w:rsidRDefault="00D8359D" w:rsidP="00D8359D">
      <w:pPr>
        <w:numPr>
          <w:ilvl w:val="0"/>
          <w:numId w:val="1"/>
        </w:numPr>
        <w:spacing w:after="0" w:line="276" w:lineRule="auto"/>
        <w:rPr>
          <w:rFonts w:ascii="Times New Roman" w:hAnsi="Times New Roman"/>
          <w:sz w:val="24"/>
          <w:szCs w:val="24"/>
        </w:rPr>
      </w:pPr>
      <w:r>
        <w:rPr>
          <w:rFonts w:ascii="Times New Roman" w:hAnsi="Times New Roman"/>
          <w:sz w:val="24"/>
          <w:szCs w:val="24"/>
        </w:rPr>
        <w:t>гарантиране на балансирано взаимодействие между детската градина и училището.</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Очаквани резултати при реализиране на програмната система:</w:t>
      </w:r>
    </w:p>
    <w:p w:rsidR="00D8359D" w:rsidRDefault="00D8359D" w:rsidP="00D8359D">
      <w:pPr>
        <w:numPr>
          <w:ilvl w:val="0"/>
          <w:numId w:val="2"/>
        </w:num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постигане целта на образователния процес в предучилищна възраст;</w:t>
      </w:r>
    </w:p>
    <w:p w:rsidR="00D8359D" w:rsidRDefault="00D8359D" w:rsidP="00D8359D">
      <w:pPr>
        <w:numPr>
          <w:ilvl w:val="0"/>
          <w:numId w:val="2"/>
        </w:num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личностно и общо психично развитие на детето, чрез неговата индивидуална и групова игрова и познавателна дейност;</w:t>
      </w:r>
    </w:p>
    <w:p w:rsidR="00D8359D" w:rsidRDefault="00D8359D" w:rsidP="00D8359D">
      <w:pPr>
        <w:numPr>
          <w:ilvl w:val="0"/>
          <w:numId w:val="2"/>
        </w:num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компетентно тематично разпределение на съдържанието по образователни направления за всяка възрастова група;</w:t>
      </w:r>
    </w:p>
    <w:p w:rsidR="00D8359D" w:rsidRDefault="00D8359D" w:rsidP="00D8359D">
      <w:pPr>
        <w:numPr>
          <w:ilvl w:val="0"/>
          <w:numId w:val="2"/>
        </w:num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конкретизиране проследяването на резултатите от предучилищното образование;</w:t>
      </w:r>
    </w:p>
    <w:p w:rsidR="00D8359D" w:rsidRDefault="00D8359D" w:rsidP="00D8359D">
      <w:pPr>
        <w:numPr>
          <w:ilvl w:val="0"/>
          <w:numId w:val="2"/>
        </w:num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ефективно сътрудничество между детската градина и родителите в процеса на възпитание, социализация и обучение на децата;</w:t>
      </w:r>
    </w:p>
    <w:p w:rsidR="00D8359D" w:rsidRDefault="00D8359D" w:rsidP="00D8359D">
      <w:pPr>
        <w:numPr>
          <w:ilvl w:val="0"/>
          <w:numId w:val="2"/>
        </w:num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оптимални взаимодействия между детската градина и други педагогически специалисти и институциите, подпомагащи дейностите на детската градина. </w:t>
      </w:r>
    </w:p>
    <w:p w:rsidR="00D8359D" w:rsidRDefault="00D8359D" w:rsidP="00D8359D">
      <w:pPr>
        <w:spacing w:after="0" w:line="276" w:lineRule="auto"/>
        <w:ind w:firstLine="720"/>
        <w:jc w:val="both"/>
        <w:rPr>
          <w:rFonts w:ascii="Times New Roman" w:hAnsi="Times New Roman"/>
          <w:sz w:val="24"/>
          <w:szCs w:val="24"/>
          <w:lang w:val="en-US" w:eastAsia="en-US"/>
        </w:rPr>
      </w:pPr>
    </w:p>
    <w:p w:rsidR="00D8359D" w:rsidRDefault="00D8359D" w:rsidP="00D8359D">
      <w:pPr>
        <w:spacing w:after="0" w:line="276" w:lineRule="auto"/>
        <w:ind w:firstLine="720"/>
        <w:jc w:val="both"/>
        <w:rPr>
          <w:rFonts w:ascii="Times New Roman" w:hAnsi="Times New Roman"/>
          <w:sz w:val="24"/>
          <w:szCs w:val="24"/>
          <w:lang w:eastAsia="en-US"/>
        </w:rPr>
      </w:pPr>
      <w:r>
        <w:rPr>
          <w:rFonts w:ascii="Times New Roman" w:hAnsi="Times New Roman"/>
          <w:sz w:val="24"/>
          <w:szCs w:val="24"/>
          <w:lang w:eastAsia="en-US"/>
        </w:rPr>
        <w:lastRenderedPageBreak/>
        <w:t>Програмната система създава условия за придобиването на компетентностите по седемте образователни направления от всяко дете, отчита спецификата на ДГ, съответства на интересите, възможностите и възрастовите характеристики на децата.</w:t>
      </w:r>
    </w:p>
    <w:p w:rsidR="00D8359D" w:rsidRDefault="00D8359D" w:rsidP="00D8359D">
      <w:pPr>
        <w:spacing w:after="0" w:line="276" w:lineRule="auto"/>
        <w:rPr>
          <w:rFonts w:ascii="Times New Roman" w:hAnsi="Times New Roman"/>
          <w:b/>
          <w:sz w:val="24"/>
          <w:szCs w:val="24"/>
          <w:lang w:eastAsia="en-US"/>
        </w:rPr>
      </w:pPr>
    </w:p>
    <w:p w:rsidR="00D8359D" w:rsidRDefault="00D8359D" w:rsidP="00D8359D">
      <w:pPr>
        <w:spacing w:after="0" w:line="276" w:lineRule="auto"/>
        <w:ind w:firstLine="720"/>
        <w:jc w:val="center"/>
        <w:rPr>
          <w:rFonts w:ascii="Times New Roman" w:hAnsi="Times New Roman"/>
          <w:b/>
          <w:sz w:val="24"/>
          <w:szCs w:val="24"/>
          <w:lang w:eastAsia="en-US"/>
        </w:rPr>
      </w:pPr>
      <w:r>
        <w:rPr>
          <w:rFonts w:ascii="Times New Roman" w:hAnsi="Times New Roman"/>
          <w:b/>
          <w:sz w:val="24"/>
          <w:szCs w:val="24"/>
          <w:lang w:eastAsia="en-US"/>
        </w:rPr>
        <w:t>СТРУКТУРА</w:t>
      </w:r>
    </w:p>
    <w:p w:rsidR="00D8359D" w:rsidRDefault="00D8359D" w:rsidP="00D8359D">
      <w:pPr>
        <w:spacing w:after="0" w:line="276" w:lineRule="auto"/>
        <w:ind w:firstLine="720"/>
        <w:rPr>
          <w:rFonts w:ascii="Times New Roman" w:hAnsi="Times New Roman"/>
          <w:b/>
          <w:sz w:val="24"/>
          <w:szCs w:val="24"/>
          <w:lang w:eastAsia="en-US"/>
        </w:rPr>
      </w:pPr>
    </w:p>
    <w:p w:rsidR="00D8359D" w:rsidRDefault="00D8359D" w:rsidP="00D8359D">
      <w:pPr>
        <w:spacing w:after="0" w:line="276" w:lineRule="auto"/>
        <w:ind w:firstLine="720"/>
        <w:rPr>
          <w:rFonts w:ascii="Times New Roman" w:hAnsi="Times New Roman"/>
          <w:b/>
          <w:sz w:val="24"/>
          <w:szCs w:val="24"/>
          <w:u w:val="single"/>
          <w:lang w:eastAsia="en-US"/>
        </w:rPr>
      </w:pPr>
      <w:r>
        <w:rPr>
          <w:rFonts w:ascii="Times New Roman" w:hAnsi="Times New Roman"/>
          <w:b/>
          <w:sz w:val="24"/>
          <w:szCs w:val="24"/>
          <w:u w:val="single"/>
          <w:lang w:eastAsia="en-US"/>
        </w:rPr>
        <w:t>Подходи  на педагогическо взаимодействие</w:t>
      </w:r>
    </w:p>
    <w:p w:rsidR="00D8359D" w:rsidRDefault="00D8359D" w:rsidP="00D8359D">
      <w:pPr>
        <w:spacing w:after="0" w:line="276" w:lineRule="auto"/>
        <w:ind w:firstLine="720"/>
        <w:jc w:val="both"/>
        <w:rPr>
          <w:rFonts w:ascii="Times New Roman" w:hAnsi="Times New Roman"/>
          <w:sz w:val="24"/>
          <w:szCs w:val="24"/>
          <w:lang w:eastAsia="en-US"/>
        </w:rPr>
      </w:pPr>
      <w:r>
        <w:rPr>
          <w:rFonts w:ascii="Times New Roman" w:hAnsi="Times New Roman"/>
          <w:sz w:val="24"/>
          <w:szCs w:val="24"/>
          <w:lang w:eastAsia="en-US"/>
        </w:rPr>
        <w:t>Водещи подходи, които педагогическите специалисти от ДГ ”Райна Княгиня” ще прилагат в своята работа и които ще бъдат ключови за постигане на глобалната цел на Стратегията са</w:t>
      </w:r>
      <w:r>
        <w:rPr>
          <w:rFonts w:ascii="Times New Roman" w:hAnsi="Times New Roman"/>
          <w:sz w:val="24"/>
          <w:szCs w:val="24"/>
          <w:lang w:val="en-US" w:eastAsia="en-US"/>
        </w:rPr>
        <w:t xml:space="preserve"> </w:t>
      </w:r>
      <w:r>
        <w:rPr>
          <w:rFonts w:ascii="Times New Roman" w:hAnsi="Times New Roman"/>
          <w:sz w:val="24"/>
          <w:szCs w:val="24"/>
          <w:lang w:eastAsia="en-US"/>
        </w:rPr>
        <w:t xml:space="preserve">следните: </w:t>
      </w:r>
    </w:p>
    <w:p w:rsidR="00D8359D" w:rsidRDefault="00D8359D" w:rsidP="00D8359D">
      <w:pPr>
        <w:numPr>
          <w:ilvl w:val="0"/>
          <w:numId w:val="3"/>
        </w:numPr>
        <w:spacing w:after="0" w:line="276" w:lineRule="auto"/>
        <w:jc w:val="both"/>
        <w:rPr>
          <w:rFonts w:ascii="Times New Roman" w:hAnsi="Times New Roman"/>
          <w:sz w:val="24"/>
          <w:szCs w:val="24"/>
          <w:lang w:eastAsia="en-US"/>
        </w:rPr>
      </w:pPr>
      <w:r>
        <w:rPr>
          <w:rFonts w:ascii="Times New Roman" w:hAnsi="Times New Roman"/>
          <w:b/>
          <w:sz w:val="24"/>
          <w:szCs w:val="24"/>
          <w:lang w:eastAsia="en-US"/>
        </w:rPr>
        <w:t>Индивидуален подход</w:t>
      </w:r>
      <w:r>
        <w:rPr>
          <w:rFonts w:ascii="Times New Roman" w:hAnsi="Times New Roman"/>
          <w:sz w:val="24"/>
          <w:szCs w:val="24"/>
          <w:lang w:eastAsia="en-US"/>
        </w:rPr>
        <w:t xml:space="preserve"> към детската личност - създаване на условия всяко дете да действа индивидуално, да има свободен избор в дейностите, неограничени възможности за всяка ситуация с оглед цялостното му развитие.</w:t>
      </w:r>
    </w:p>
    <w:p w:rsidR="00D8359D" w:rsidRDefault="00D8359D" w:rsidP="00D8359D">
      <w:pPr>
        <w:numPr>
          <w:ilvl w:val="0"/>
          <w:numId w:val="3"/>
        </w:numPr>
        <w:spacing w:after="0" w:line="276" w:lineRule="auto"/>
        <w:jc w:val="both"/>
        <w:rPr>
          <w:rFonts w:ascii="Times New Roman" w:hAnsi="Times New Roman"/>
          <w:sz w:val="24"/>
          <w:szCs w:val="24"/>
          <w:lang w:eastAsia="en-US"/>
        </w:rPr>
      </w:pPr>
      <w:r>
        <w:rPr>
          <w:rFonts w:ascii="Times New Roman" w:hAnsi="Times New Roman"/>
          <w:b/>
          <w:sz w:val="24"/>
          <w:szCs w:val="24"/>
          <w:lang w:eastAsia="en-US"/>
        </w:rPr>
        <w:t>Конструктивизъм</w:t>
      </w:r>
      <w:r>
        <w:rPr>
          <w:rFonts w:ascii="Times New Roman" w:hAnsi="Times New Roman"/>
          <w:sz w:val="24"/>
          <w:szCs w:val="24"/>
          <w:lang w:eastAsia="en-US"/>
        </w:rPr>
        <w:t xml:space="preserve"> - създаване на условия детето активно да моделира своето разбиране или знание, чрез взаимодействие в различни дейности.Да предоставяме възможности за изява на децата , да ги подкрепяме, насърчаваме, улесняваме и тестваме в реални условия, да подържаме интереса и мотивацията им. Да учи конструктивно едно дете означава да учи активно, да решава проблеми, да пренася/трансферира/ наученото в реални условия, да решава различни казуси, проблемни задачи, да повишава своята самостоятелност и критично мислене. При този подход детето е ситуирано в центъра на онова, което правим в групата, в противовес на традициите и догмите, то е АКТИВНО действащ субект и личност в процеса на учене чрез игра.Конструктивизмът е „учене чрез участие”. </w:t>
      </w:r>
    </w:p>
    <w:p w:rsidR="00D8359D" w:rsidRDefault="00D8359D" w:rsidP="00D8359D">
      <w:pPr>
        <w:numPr>
          <w:ilvl w:val="0"/>
          <w:numId w:val="3"/>
        </w:numPr>
        <w:spacing w:after="0" w:line="276" w:lineRule="auto"/>
        <w:jc w:val="both"/>
        <w:rPr>
          <w:rFonts w:ascii="Times New Roman" w:hAnsi="Times New Roman"/>
          <w:sz w:val="24"/>
          <w:szCs w:val="24"/>
          <w:lang w:eastAsia="en-US"/>
        </w:rPr>
      </w:pPr>
      <w:r>
        <w:rPr>
          <w:rFonts w:ascii="Times New Roman" w:hAnsi="Times New Roman"/>
          <w:b/>
          <w:sz w:val="24"/>
          <w:szCs w:val="24"/>
          <w:lang w:eastAsia="en-US"/>
        </w:rPr>
        <w:t>Включване на семейството</w:t>
      </w:r>
      <w:r>
        <w:rPr>
          <w:rFonts w:ascii="Times New Roman" w:hAnsi="Times New Roman"/>
          <w:sz w:val="24"/>
          <w:szCs w:val="24"/>
          <w:lang w:eastAsia="en-US"/>
        </w:rPr>
        <w:t xml:space="preserve"> като партньор на институцията във всички дейности и по различни начини и форми</w:t>
      </w:r>
    </w:p>
    <w:p w:rsidR="00D8359D" w:rsidRDefault="00D8359D" w:rsidP="00D8359D">
      <w:pPr>
        <w:numPr>
          <w:ilvl w:val="0"/>
          <w:numId w:val="3"/>
        </w:numPr>
        <w:spacing w:line="276" w:lineRule="auto"/>
        <w:rPr>
          <w:rFonts w:ascii="Times New Roman" w:hAnsi="Times New Roman"/>
          <w:b/>
          <w:sz w:val="24"/>
          <w:szCs w:val="24"/>
          <w:lang w:eastAsia="en-US"/>
        </w:rPr>
      </w:pPr>
      <w:r>
        <w:rPr>
          <w:rFonts w:ascii="Times New Roman" w:hAnsi="Times New Roman"/>
          <w:b/>
          <w:sz w:val="24"/>
          <w:szCs w:val="24"/>
          <w:lang w:eastAsia="en-US"/>
        </w:rPr>
        <w:t xml:space="preserve">Креативност и успеваемост </w:t>
      </w:r>
    </w:p>
    <w:p w:rsidR="00D8359D" w:rsidRDefault="00D8359D" w:rsidP="00D8359D">
      <w:pPr>
        <w:autoSpaceDE w:val="0"/>
        <w:autoSpaceDN w:val="0"/>
        <w:adjustRightInd w:val="0"/>
        <w:spacing w:after="0" w:line="276" w:lineRule="auto"/>
        <w:ind w:left="360"/>
        <w:jc w:val="center"/>
        <w:textAlignment w:val="center"/>
        <w:rPr>
          <w:rFonts w:ascii="Times New Roman" w:eastAsia="Calibri" w:hAnsi="Times New Roman"/>
          <w:b/>
          <w:bCs/>
          <w:color w:val="000000"/>
          <w:sz w:val="24"/>
          <w:szCs w:val="24"/>
          <w:lang w:eastAsia="en-US"/>
        </w:rPr>
      </w:pPr>
      <w:r>
        <w:rPr>
          <w:rFonts w:ascii="Times New Roman" w:eastAsia="Calibri" w:hAnsi="Times New Roman"/>
          <w:b/>
          <w:bCs/>
          <w:color w:val="000000"/>
          <w:sz w:val="24"/>
          <w:szCs w:val="24"/>
          <w:lang w:eastAsia="en-US"/>
        </w:rPr>
        <w:t>ФОРМИ НА ПЕДАГОГИЧЕСКО ВЗАИМОДЕЙСТВИЕ</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pacing w:val="2"/>
          <w:sz w:val="24"/>
          <w:szCs w:val="24"/>
          <w:lang w:eastAsia="en-US"/>
        </w:rPr>
      </w:pPr>
      <w:r>
        <w:rPr>
          <w:rFonts w:ascii="Times New Roman" w:eastAsia="Calibri" w:hAnsi="Times New Roman"/>
          <w:i/>
          <w:iCs/>
          <w:color w:val="000000"/>
          <w:spacing w:val="2"/>
          <w:sz w:val="24"/>
          <w:szCs w:val="24"/>
          <w:lang w:eastAsia="en-US"/>
        </w:rPr>
        <w:t xml:space="preserve"> </w:t>
      </w:r>
      <w:r>
        <w:rPr>
          <w:rFonts w:ascii="Times New Roman" w:eastAsia="Calibri" w:hAnsi="Times New Roman"/>
          <w:color w:val="000000"/>
          <w:spacing w:val="2"/>
          <w:sz w:val="24"/>
          <w:szCs w:val="24"/>
          <w:lang w:eastAsia="en-US"/>
        </w:rPr>
        <w:t xml:space="preserve">Педагогическото взаимодействие е процес, насочен към постигането на определен очакван резултат, свързан с цялостното развитие на детето, в който основни участници са: учителят и детето. При осъществяване на педагогическо взаимодействие учителите използват игровата дейност за постигане на компетентностите по седемте образователни направления (български език и литература; математика; околен свят; изобразително изкуство; музика; конструиране и технологии и физическа култура.). </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pacing w:val="2"/>
          <w:sz w:val="24"/>
          <w:szCs w:val="24"/>
          <w:lang w:eastAsia="en-US"/>
        </w:rPr>
      </w:pPr>
      <w:r>
        <w:rPr>
          <w:rFonts w:ascii="Times New Roman" w:eastAsia="Calibri" w:hAnsi="Times New Roman"/>
          <w:color w:val="000000"/>
          <w:spacing w:val="2"/>
          <w:sz w:val="24"/>
          <w:szCs w:val="24"/>
          <w:lang w:eastAsia="en-US"/>
        </w:rPr>
        <w:t>Игровата дейност е базиса на всички видове форми на взаимодействия през учебното и неучебното време в детската градина.</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pacing w:val="2"/>
          <w:sz w:val="24"/>
          <w:szCs w:val="24"/>
          <w:lang w:eastAsia="en-US"/>
        </w:rPr>
      </w:pP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pacing w:val="2"/>
          <w:sz w:val="24"/>
          <w:szCs w:val="24"/>
          <w:lang w:eastAsia="en-US"/>
        </w:rPr>
      </w:pPr>
      <w:r>
        <w:rPr>
          <w:rFonts w:ascii="Times New Roman" w:eastAsia="Calibri" w:hAnsi="Times New Roman"/>
          <w:i/>
          <w:iCs/>
          <w:color w:val="000000"/>
          <w:spacing w:val="2"/>
          <w:sz w:val="24"/>
          <w:szCs w:val="24"/>
          <w:lang w:eastAsia="en-US"/>
        </w:rPr>
        <w:t xml:space="preserve">Формите </w:t>
      </w:r>
      <w:r>
        <w:rPr>
          <w:rFonts w:ascii="Times New Roman" w:eastAsia="Calibri" w:hAnsi="Times New Roman"/>
          <w:color w:val="000000"/>
          <w:spacing w:val="2"/>
          <w:sz w:val="24"/>
          <w:szCs w:val="24"/>
          <w:lang w:eastAsia="en-US"/>
        </w:rPr>
        <w:t xml:space="preserve">за педагогическо взаимодействие  са: </w:t>
      </w:r>
    </w:p>
    <w:p w:rsidR="00D8359D" w:rsidRDefault="00D8359D" w:rsidP="00D8359D">
      <w:pPr>
        <w:numPr>
          <w:ilvl w:val="0"/>
          <w:numId w:val="4"/>
        </w:numPr>
        <w:autoSpaceDE w:val="0"/>
        <w:autoSpaceDN w:val="0"/>
        <w:adjustRightInd w:val="0"/>
        <w:spacing w:after="0" w:line="276" w:lineRule="auto"/>
        <w:jc w:val="both"/>
        <w:textAlignment w:val="center"/>
        <w:rPr>
          <w:rFonts w:ascii="Times New Roman" w:eastAsia="Calibri" w:hAnsi="Times New Roman"/>
          <w:color w:val="000000"/>
          <w:spacing w:val="2"/>
          <w:sz w:val="24"/>
          <w:szCs w:val="24"/>
          <w:lang w:eastAsia="en-US"/>
        </w:rPr>
      </w:pPr>
      <w:r>
        <w:rPr>
          <w:rFonts w:ascii="Times New Roman" w:eastAsia="Calibri" w:hAnsi="Times New Roman"/>
          <w:color w:val="000000"/>
          <w:spacing w:val="2"/>
          <w:sz w:val="24"/>
          <w:szCs w:val="24"/>
          <w:lang w:eastAsia="en-US"/>
        </w:rPr>
        <w:t xml:space="preserve">основна </w:t>
      </w:r>
    </w:p>
    <w:p w:rsidR="00D8359D" w:rsidRDefault="00D8359D" w:rsidP="00D8359D">
      <w:pPr>
        <w:numPr>
          <w:ilvl w:val="0"/>
          <w:numId w:val="4"/>
        </w:numPr>
        <w:autoSpaceDE w:val="0"/>
        <w:autoSpaceDN w:val="0"/>
        <w:adjustRightInd w:val="0"/>
        <w:spacing w:after="0" w:line="276" w:lineRule="auto"/>
        <w:jc w:val="both"/>
        <w:textAlignment w:val="center"/>
        <w:rPr>
          <w:rFonts w:ascii="Times New Roman" w:eastAsia="Calibri" w:hAnsi="Times New Roman"/>
          <w:color w:val="000000"/>
          <w:spacing w:val="2"/>
          <w:sz w:val="24"/>
          <w:szCs w:val="24"/>
          <w:lang w:eastAsia="en-US"/>
        </w:rPr>
      </w:pPr>
      <w:r>
        <w:rPr>
          <w:rFonts w:ascii="Times New Roman" w:eastAsia="Calibri" w:hAnsi="Times New Roman"/>
          <w:color w:val="000000"/>
          <w:spacing w:val="2"/>
          <w:sz w:val="24"/>
          <w:szCs w:val="24"/>
          <w:lang w:eastAsia="en-US"/>
        </w:rPr>
        <w:t>допълнителна</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pacing w:val="2"/>
          <w:sz w:val="24"/>
          <w:szCs w:val="24"/>
          <w:lang w:eastAsia="en-US"/>
        </w:rPr>
      </w:pPr>
      <w:r>
        <w:rPr>
          <w:rFonts w:ascii="Times New Roman" w:eastAsia="Calibri" w:hAnsi="Times New Roman"/>
          <w:color w:val="000000"/>
          <w:spacing w:val="2"/>
          <w:sz w:val="24"/>
          <w:szCs w:val="24"/>
          <w:lang w:eastAsia="en-US"/>
        </w:rPr>
        <w:lastRenderedPageBreak/>
        <w:t xml:space="preserve">При използването на формите на педагогическо взаимодействие, детският учител се съобразява със: степента на развитие на децата в групата, възрастови особености, потребности и интереси за постигане на целта – цялостно развитие на детето. </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pacing w:val="2"/>
          <w:sz w:val="24"/>
          <w:szCs w:val="24"/>
          <w:lang w:eastAsia="en-US"/>
        </w:rPr>
      </w:pPr>
      <w:r>
        <w:rPr>
          <w:rFonts w:ascii="Times New Roman" w:eastAsia="Calibri" w:hAnsi="Times New Roman"/>
          <w:color w:val="000000"/>
          <w:spacing w:val="2"/>
          <w:sz w:val="24"/>
          <w:szCs w:val="24"/>
          <w:lang w:eastAsia="en-US"/>
        </w:rPr>
        <w:t>Годишният календар е разпределен на учебна година, т.е. учебно време, което е между 15 септември и 31 май и неучебно време, което е между 1 юни и 14 септември.</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pacing w:val="2"/>
          <w:sz w:val="24"/>
          <w:szCs w:val="24"/>
          <w:lang w:eastAsia="en-US"/>
        </w:rPr>
      </w:pPr>
      <w:r>
        <w:rPr>
          <w:rFonts w:ascii="Times New Roman" w:eastAsia="Calibri" w:hAnsi="Times New Roman"/>
          <w:color w:val="000000"/>
          <w:spacing w:val="2"/>
          <w:sz w:val="24"/>
          <w:szCs w:val="24"/>
          <w:lang w:eastAsia="en-US"/>
        </w:rPr>
        <w:t xml:space="preserve">Педагогическа </w:t>
      </w:r>
      <w:r>
        <w:rPr>
          <w:rFonts w:ascii="Times New Roman" w:eastAsia="Calibri" w:hAnsi="Times New Roman"/>
          <w:i/>
          <w:iCs/>
          <w:color w:val="000000"/>
          <w:spacing w:val="2"/>
          <w:sz w:val="24"/>
          <w:szCs w:val="24"/>
          <w:lang w:eastAsia="en-US"/>
        </w:rPr>
        <w:t>ситуация</w:t>
      </w:r>
      <w:r>
        <w:rPr>
          <w:rFonts w:ascii="Times New Roman" w:eastAsia="Calibri" w:hAnsi="Times New Roman"/>
          <w:color w:val="000000"/>
          <w:spacing w:val="2"/>
          <w:sz w:val="24"/>
          <w:szCs w:val="24"/>
          <w:lang w:eastAsia="en-US"/>
        </w:rPr>
        <w:t xml:space="preserve"> – основна форма на педагогическо взаимодействие </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pacing w:val="2"/>
          <w:sz w:val="24"/>
          <w:szCs w:val="24"/>
          <w:lang w:eastAsia="en-US"/>
        </w:rPr>
      </w:pPr>
      <w:r>
        <w:rPr>
          <w:rFonts w:ascii="Times New Roman" w:eastAsia="Calibri" w:hAnsi="Times New Roman"/>
          <w:color w:val="000000"/>
          <w:spacing w:val="2"/>
          <w:sz w:val="24"/>
          <w:szCs w:val="24"/>
          <w:lang w:eastAsia="en-US"/>
        </w:rPr>
        <w:t xml:space="preserve">Същност на </w:t>
      </w:r>
      <w:r>
        <w:rPr>
          <w:rFonts w:ascii="Times New Roman" w:eastAsia="Calibri" w:hAnsi="Times New Roman"/>
          <w:i/>
          <w:iCs/>
          <w:color w:val="000000"/>
          <w:spacing w:val="2"/>
          <w:sz w:val="24"/>
          <w:szCs w:val="24"/>
          <w:lang w:eastAsia="en-US"/>
        </w:rPr>
        <w:t>ситуацията</w:t>
      </w:r>
      <w:r>
        <w:rPr>
          <w:rFonts w:ascii="Times New Roman" w:eastAsia="Calibri" w:hAnsi="Times New Roman"/>
          <w:color w:val="000000"/>
          <w:spacing w:val="2"/>
          <w:sz w:val="24"/>
          <w:szCs w:val="24"/>
          <w:lang w:eastAsia="en-US"/>
        </w:rPr>
        <w:t xml:space="preserve"> – педагогическата ситуация е основната форма на педагогическо взаимодействие, която протича предимно под формата на игра. Тя се организира само в учебно време, чрез нея се интегрират двата процеса – на възпитание и обучение, съобразени с играта и личният предметно-практическият опит на детето в групата. </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Ситуацията се използва при реализиране на образователните направления: български език и литература, математика, околен свят, изобразително изкуство, музика, конструиране и технологии и физическа култура.</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pacing w:val="2"/>
          <w:sz w:val="24"/>
          <w:szCs w:val="24"/>
          <w:lang w:eastAsia="en-US"/>
        </w:rPr>
      </w:pPr>
      <w:r>
        <w:rPr>
          <w:rFonts w:ascii="Times New Roman" w:eastAsia="Calibri" w:hAnsi="Times New Roman"/>
          <w:i/>
          <w:iCs/>
          <w:color w:val="000000"/>
          <w:spacing w:val="2"/>
          <w:sz w:val="24"/>
          <w:szCs w:val="24"/>
          <w:lang w:eastAsia="en-US"/>
        </w:rPr>
        <w:t>Разпределение на педагогическите ситуации</w:t>
      </w:r>
      <w:r>
        <w:rPr>
          <w:rFonts w:ascii="Times New Roman" w:eastAsia="Calibri" w:hAnsi="Times New Roman"/>
          <w:color w:val="000000"/>
          <w:spacing w:val="2"/>
          <w:sz w:val="24"/>
          <w:szCs w:val="24"/>
          <w:lang w:eastAsia="en-US"/>
        </w:rPr>
        <w:t xml:space="preserve"> – Конкретното разпределяне на педагогическите ситуации по образователни направления се осъществява в седмично разпределение, което е разработено по възрастови групи от учителите на конкретната група преди началото на учебната година и се утвърждава от директора на детската градина.</w:t>
      </w:r>
    </w:p>
    <w:p w:rsidR="00D8359D" w:rsidRDefault="00D8359D" w:rsidP="00D8359D">
      <w:pPr>
        <w:spacing w:after="0"/>
        <w:jc w:val="center"/>
        <w:rPr>
          <w:rFonts w:ascii="Times New Roman" w:eastAsia="SimSun" w:hAnsi="Times New Roman"/>
          <w:b/>
          <w:sz w:val="24"/>
          <w:szCs w:val="24"/>
          <w:lang w:eastAsia="zh-CN"/>
        </w:rPr>
      </w:pPr>
      <w:r>
        <w:rPr>
          <w:rFonts w:ascii="Times New Roman" w:eastAsia="SimSun" w:hAnsi="Times New Roman"/>
          <w:b/>
          <w:sz w:val="24"/>
          <w:szCs w:val="24"/>
          <w:lang w:eastAsia="zh-CN"/>
        </w:rPr>
        <w:t>Разпределяне на формите на педагогическо взаимодействие в ДГ “Райна Княгиня“</w:t>
      </w:r>
    </w:p>
    <w:p w:rsidR="00D8359D" w:rsidRDefault="00D8359D" w:rsidP="00D8359D">
      <w:pPr>
        <w:spacing w:after="0"/>
        <w:rPr>
          <w:rFonts w:ascii="Times New Roman" w:eastAsia="SimSun" w:hAnsi="Times New Roman"/>
          <w:sz w:val="24"/>
          <w:szCs w:val="24"/>
          <w:lang w:eastAsia="zh-CN"/>
        </w:rPr>
      </w:pPr>
    </w:p>
    <w:p w:rsidR="00D8359D" w:rsidRDefault="00D8359D" w:rsidP="00D8359D">
      <w:pPr>
        <w:spacing w:after="0"/>
        <w:rPr>
          <w:rFonts w:ascii="Times New Roman" w:eastAsia="SimSun" w:hAnsi="Times New Roman"/>
          <w:sz w:val="24"/>
          <w:szCs w:val="24"/>
          <w:lang w:val="en-US" w:eastAsia="zh-CN"/>
        </w:rPr>
      </w:pPr>
      <w:r>
        <w:rPr>
          <w:rFonts w:ascii="Times New Roman" w:eastAsia="SimSun" w:hAnsi="Times New Roman"/>
          <w:sz w:val="24"/>
          <w:szCs w:val="24"/>
          <w:lang w:eastAsia="zh-CN"/>
        </w:rPr>
        <w:t>С</w:t>
      </w:r>
      <w:proofErr w:type="spellStart"/>
      <w:r>
        <w:rPr>
          <w:rFonts w:ascii="Times New Roman" w:eastAsia="SimSun" w:hAnsi="Times New Roman"/>
          <w:sz w:val="24"/>
          <w:szCs w:val="24"/>
          <w:lang w:val="en-US" w:eastAsia="zh-CN"/>
        </w:rPr>
        <w:t>едмич</w:t>
      </w:r>
      <w:r>
        <w:rPr>
          <w:rFonts w:ascii="Times New Roman" w:eastAsia="SimSun" w:hAnsi="Times New Roman"/>
          <w:sz w:val="24"/>
          <w:szCs w:val="24"/>
          <w:lang w:eastAsia="zh-CN"/>
        </w:rPr>
        <w:t>ният</w:t>
      </w:r>
      <w:proofErr w:type="spellEnd"/>
      <w:r>
        <w:rPr>
          <w:rFonts w:ascii="Times New Roman" w:eastAsia="SimSun" w:hAnsi="Times New Roman"/>
          <w:sz w:val="24"/>
          <w:szCs w:val="24"/>
          <w:lang w:eastAsia="zh-CN"/>
        </w:rPr>
        <w:t xml:space="preserve"> </w:t>
      </w:r>
      <w:r>
        <w:rPr>
          <w:rFonts w:ascii="Times New Roman" w:eastAsia="SimSun" w:hAnsi="Times New Roman"/>
          <w:sz w:val="24"/>
          <w:szCs w:val="24"/>
          <w:lang w:val="en-US" w:eastAsia="zh-CN"/>
        </w:rPr>
        <w:t xml:space="preserve"> </w:t>
      </w:r>
      <w:proofErr w:type="spellStart"/>
      <w:r>
        <w:rPr>
          <w:rFonts w:ascii="Times New Roman" w:eastAsia="SimSun" w:hAnsi="Times New Roman"/>
          <w:sz w:val="24"/>
          <w:szCs w:val="24"/>
          <w:lang w:val="en-US" w:eastAsia="zh-CN"/>
        </w:rPr>
        <w:t>брой</w:t>
      </w:r>
      <w:proofErr w:type="spellEnd"/>
      <w:r>
        <w:rPr>
          <w:rFonts w:ascii="Times New Roman" w:eastAsia="SimSun" w:hAnsi="Times New Roman"/>
          <w:sz w:val="24"/>
          <w:szCs w:val="24"/>
          <w:lang w:val="en-US" w:eastAsia="zh-CN"/>
        </w:rPr>
        <w:t xml:space="preserve"> </w:t>
      </w:r>
      <w:proofErr w:type="spellStart"/>
      <w:r>
        <w:rPr>
          <w:rFonts w:ascii="Times New Roman" w:eastAsia="SimSun" w:hAnsi="Times New Roman"/>
          <w:sz w:val="24"/>
          <w:szCs w:val="24"/>
          <w:lang w:val="en-US" w:eastAsia="zh-CN"/>
        </w:rPr>
        <w:t>на</w:t>
      </w:r>
      <w:proofErr w:type="spellEnd"/>
      <w:r>
        <w:rPr>
          <w:rFonts w:ascii="Times New Roman" w:eastAsia="SimSun" w:hAnsi="Times New Roman"/>
          <w:sz w:val="24"/>
          <w:szCs w:val="24"/>
          <w:lang w:val="en-US" w:eastAsia="zh-CN"/>
        </w:rPr>
        <w:t xml:space="preserve"> </w:t>
      </w:r>
      <w:proofErr w:type="spellStart"/>
      <w:r>
        <w:rPr>
          <w:rFonts w:ascii="Times New Roman" w:eastAsia="SimSun" w:hAnsi="Times New Roman"/>
          <w:sz w:val="24"/>
          <w:szCs w:val="24"/>
          <w:lang w:val="en-US" w:eastAsia="zh-CN"/>
        </w:rPr>
        <w:t>педагогическите</w:t>
      </w:r>
      <w:proofErr w:type="spellEnd"/>
      <w:r>
        <w:rPr>
          <w:rFonts w:ascii="Times New Roman" w:eastAsia="SimSun" w:hAnsi="Times New Roman"/>
          <w:sz w:val="24"/>
          <w:szCs w:val="24"/>
          <w:lang w:val="en-US" w:eastAsia="zh-CN"/>
        </w:rPr>
        <w:t xml:space="preserve"> </w:t>
      </w:r>
      <w:proofErr w:type="spellStart"/>
      <w:r>
        <w:rPr>
          <w:rFonts w:ascii="Times New Roman" w:eastAsia="SimSun" w:hAnsi="Times New Roman"/>
          <w:sz w:val="24"/>
          <w:szCs w:val="24"/>
          <w:lang w:val="en-US" w:eastAsia="zh-CN"/>
        </w:rPr>
        <w:t>ситуации</w:t>
      </w:r>
      <w:proofErr w:type="spellEnd"/>
      <w:r>
        <w:rPr>
          <w:rFonts w:ascii="Times New Roman" w:eastAsia="SimSun" w:hAnsi="Times New Roman"/>
          <w:sz w:val="24"/>
          <w:szCs w:val="24"/>
          <w:lang w:val="en-US" w:eastAsia="zh-CN"/>
        </w:rPr>
        <w:t xml:space="preserve"> </w:t>
      </w:r>
      <w:r>
        <w:rPr>
          <w:rFonts w:ascii="Times New Roman" w:eastAsia="SimSun" w:hAnsi="Times New Roman"/>
          <w:b/>
          <w:sz w:val="24"/>
          <w:szCs w:val="24"/>
          <w:lang w:eastAsia="zh-CN"/>
        </w:rPr>
        <w:t xml:space="preserve">при организиране на целодневна  и почасова организация по възрастови групи в </w:t>
      </w:r>
      <w:proofErr w:type="spellStart"/>
      <w:r>
        <w:rPr>
          <w:rFonts w:ascii="Times New Roman" w:eastAsia="SimSun" w:hAnsi="Times New Roman"/>
          <w:b/>
          <w:sz w:val="24"/>
          <w:szCs w:val="24"/>
          <w:lang w:eastAsia="zh-CN"/>
        </w:rPr>
        <w:t>ДГ“Райна</w:t>
      </w:r>
      <w:proofErr w:type="spellEnd"/>
      <w:r>
        <w:rPr>
          <w:rFonts w:ascii="Times New Roman" w:eastAsia="SimSun" w:hAnsi="Times New Roman"/>
          <w:b/>
          <w:sz w:val="24"/>
          <w:szCs w:val="24"/>
          <w:lang w:eastAsia="zh-CN"/>
        </w:rPr>
        <w:t xml:space="preserve"> Княгиня“</w:t>
      </w:r>
      <w:r>
        <w:rPr>
          <w:rFonts w:ascii="Times New Roman" w:eastAsia="SimSun" w:hAnsi="Times New Roman"/>
          <w:sz w:val="24"/>
          <w:szCs w:val="24"/>
          <w:lang w:val="en-US" w:eastAsia="zh-CN"/>
        </w:rPr>
        <w:t xml:space="preserve"> е:</w:t>
      </w:r>
    </w:p>
    <w:p w:rsidR="00D8359D" w:rsidRDefault="00D8359D" w:rsidP="00D8359D">
      <w:pPr>
        <w:spacing w:after="0"/>
        <w:rPr>
          <w:rFonts w:ascii="Times New Roman" w:eastAsia="SimSun" w:hAnsi="Times New Roman"/>
          <w:sz w:val="24"/>
          <w:szCs w:val="24"/>
          <w:lang w:val="en-US" w:eastAsia="zh-CN"/>
        </w:rPr>
      </w:pPr>
    </w:p>
    <w:p w:rsidR="00D8359D" w:rsidRDefault="00D8359D" w:rsidP="00D8359D">
      <w:pPr>
        <w:spacing w:after="0"/>
        <w:ind w:left="720"/>
        <w:contextualSpacing/>
        <w:rPr>
          <w:rFonts w:ascii="Times New Roman" w:eastAsia="SimSun" w:hAnsi="Times New Roman"/>
          <w:b/>
          <w:sz w:val="24"/>
          <w:szCs w:val="24"/>
          <w:lang w:eastAsia="zh-CN"/>
        </w:rPr>
      </w:pPr>
      <w:r>
        <w:rPr>
          <w:rFonts w:ascii="Times New Roman" w:eastAsia="SimSun" w:hAnsi="Times New Roman"/>
          <w:b/>
          <w:sz w:val="24"/>
          <w:szCs w:val="24"/>
          <w:lang w:eastAsia="zh-CN"/>
        </w:rPr>
        <w:t xml:space="preserve">            </w:t>
      </w:r>
      <w:r w:rsidR="00CC7C86">
        <w:rPr>
          <w:rFonts w:ascii="Times New Roman" w:eastAsia="SimSun" w:hAnsi="Times New Roman"/>
          <w:b/>
          <w:sz w:val="24"/>
          <w:szCs w:val="24"/>
          <w:lang w:eastAsia="zh-CN"/>
        </w:rPr>
        <w:t xml:space="preserve">         Първи  възрастова група ,,</w:t>
      </w:r>
      <w:proofErr w:type="spellStart"/>
      <w:r w:rsidR="00CC7C86">
        <w:rPr>
          <w:rFonts w:ascii="Times New Roman" w:eastAsia="SimSun" w:hAnsi="Times New Roman"/>
          <w:b/>
          <w:sz w:val="24"/>
          <w:szCs w:val="24"/>
          <w:lang w:eastAsia="zh-CN"/>
        </w:rPr>
        <w:t>Мики</w:t>
      </w:r>
      <w:proofErr w:type="spellEnd"/>
      <w:r w:rsidR="00CC7C86">
        <w:rPr>
          <w:rFonts w:ascii="Times New Roman" w:eastAsia="SimSun" w:hAnsi="Times New Roman"/>
          <w:b/>
          <w:sz w:val="24"/>
          <w:szCs w:val="24"/>
          <w:lang w:eastAsia="zh-CN"/>
        </w:rPr>
        <w:t xml:space="preserve"> </w:t>
      </w:r>
      <w:proofErr w:type="spellStart"/>
      <w:r w:rsidR="00CC7C86">
        <w:rPr>
          <w:rFonts w:ascii="Times New Roman" w:eastAsia="SimSun" w:hAnsi="Times New Roman"/>
          <w:b/>
          <w:sz w:val="24"/>
          <w:szCs w:val="24"/>
          <w:lang w:eastAsia="zh-CN"/>
        </w:rPr>
        <w:t>Маус</w:t>
      </w:r>
      <w:proofErr w:type="spellEnd"/>
      <w:r w:rsidR="00CC7C86">
        <w:rPr>
          <w:rFonts w:ascii="Times New Roman" w:eastAsia="SimSun" w:hAnsi="Times New Roman"/>
          <w:b/>
          <w:sz w:val="24"/>
          <w:szCs w:val="24"/>
          <w:lang w:eastAsia="zh-CN"/>
        </w:rPr>
        <w:t>“</w:t>
      </w:r>
      <w:r>
        <w:rPr>
          <w:rFonts w:ascii="Times New Roman" w:eastAsia="SimSun" w:hAnsi="Times New Roman"/>
          <w:b/>
          <w:sz w:val="24"/>
          <w:szCs w:val="24"/>
          <w:lang w:eastAsia="zh-CN"/>
        </w:rPr>
        <w:t xml:space="preserve"> </w:t>
      </w:r>
      <w:r>
        <w:rPr>
          <w:rFonts w:ascii="Times New Roman" w:eastAsia="SimSun" w:hAnsi="Times New Roman"/>
          <w:b/>
          <w:sz w:val="24"/>
          <w:szCs w:val="24"/>
          <w:lang w:val="en-US" w:eastAsia="zh-CN"/>
        </w:rPr>
        <w:t>(</w:t>
      </w:r>
      <w:r>
        <w:rPr>
          <w:rFonts w:ascii="Times New Roman" w:eastAsia="SimSun" w:hAnsi="Times New Roman"/>
          <w:b/>
          <w:sz w:val="24"/>
          <w:szCs w:val="24"/>
          <w:lang w:eastAsia="zh-CN"/>
        </w:rPr>
        <w:t>3-4г.</w:t>
      </w:r>
      <w:r>
        <w:rPr>
          <w:rFonts w:ascii="Times New Roman" w:eastAsia="SimSun" w:hAnsi="Times New Roman"/>
          <w:b/>
          <w:sz w:val="24"/>
          <w:szCs w:val="24"/>
          <w:lang w:val="en-US" w:eastAsia="zh-CN"/>
        </w:rPr>
        <w:t>)</w:t>
      </w:r>
    </w:p>
    <w:p w:rsidR="00D8359D" w:rsidRPr="00D8359D" w:rsidRDefault="00D8359D" w:rsidP="00D8359D">
      <w:pPr>
        <w:spacing w:after="0"/>
        <w:ind w:left="720"/>
        <w:contextualSpacing/>
        <w:rPr>
          <w:rFonts w:ascii="Times New Roman" w:eastAsia="SimSun" w:hAnsi="Times New Roman"/>
          <w:b/>
          <w:sz w:val="24"/>
          <w:szCs w:val="24"/>
          <w:lang w:eastAsia="zh-CN"/>
        </w:rPr>
      </w:pPr>
      <w:r>
        <w:rPr>
          <w:rFonts w:ascii="Times New Roman" w:eastAsia="SimSun" w:hAnsi="Times New Roman"/>
          <w:b/>
          <w:sz w:val="24"/>
          <w:szCs w:val="24"/>
          <w:lang w:eastAsia="zh-CN"/>
        </w:rPr>
        <w:t xml:space="preserve">                     Втора  възрастов</w:t>
      </w:r>
      <w:r w:rsidR="00CC7C86">
        <w:rPr>
          <w:rFonts w:ascii="Times New Roman" w:eastAsia="SimSun" w:hAnsi="Times New Roman"/>
          <w:b/>
          <w:sz w:val="24"/>
          <w:szCs w:val="24"/>
          <w:lang w:val="en-US" w:eastAsia="zh-CN"/>
        </w:rPr>
        <w:t>a</w:t>
      </w:r>
      <w:r>
        <w:rPr>
          <w:rFonts w:ascii="Times New Roman" w:eastAsia="SimSun" w:hAnsi="Times New Roman"/>
          <w:b/>
          <w:sz w:val="24"/>
          <w:szCs w:val="24"/>
          <w:lang w:eastAsia="zh-CN"/>
        </w:rPr>
        <w:t xml:space="preserve"> група</w:t>
      </w:r>
      <w:r w:rsidR="00CC7C86">
        <w:rPr>
          <w:rFonts w:ascii="Times New Roman" w:eastAsia="SimSun" w:hAnsi="Times New Roman"/>
          <w:b/>
          <w:sz w:val="24"/>
          <w:szCs w:val="24"/>
          <w:lang w:eastAsia="zh-CN"/>
        </w:rPr>
        <w:t>-</w:t>
      </w:r>
      <w:r>
        <w:rPr>
          <w:rFonts w:ascii="Times New Roman" w:eastAsia="SimSun" w:hAnsi="Times New Roman"/>
          <w:b/>
          <w:sz w:val="24"/>
          <w:szCs w:val="24"/>
          <w:lang w:eastAsia="zh-CN"/>
        </w:rPr>
        <w:t xml:space="preserve"> </w:t>
      </w:r>
      <w:r w:rsidR="00CC7C86">
        <w:rPr>
          <w:rFonts w:ascii="Times New Roman" w:eastAsia="SimSun" w:hAnsi="Times New Roman"/>
          <w:b/>
          <w:sz w:val="24"/>
          <w:szCs w:val="24"/>
          <w:lang w:val="en-US" w:eastAsia="zh-CN"/>
        </w:rPr>
        <w:t>“</w:t>
      </w:r>
      <w:r w:rsidR="00CC7C86">
        <w:rPr>
          <w:rFonts w:ascii="Times New Roman" w:eastAsia="SimSun" w:hAnsi="Times New Roman"/>
          <w:b/>
          <w:sz w:val="24"/>
          <w:szCs w:val="24"/>
          <w:lang w:eastAsia="zh-CN"/>
        </w:rPr>
        <w:t>Дъга</w:t>
      </w:r>
      <w:r w:rsidR="00CC7C86">
        <w:rPr>
          <w:rFonts w:ascii="Times New Roman" w:eastAsia="SimSun" w:hAnsi="Times New Roman"/>
          <w:b/>
          <w:sz w:val="24"/>
          <w:szCs w:val="24"/>
          <w:lang w:val="en-US" w:eastAsia="zh-CN"/>
        </w:rPr>
        <w:t>”</w:t>
      </w:r>
      <w:r w:rsidR="00CC7C86">
        <w:rPr>
          <w:rFonts w:ascii="Times New Roman" w:eastAsia="SimSun" w:hAnsi="Times New Roman"/>
          <w:b/>
          <w:sz w:val="24"/>
          <w:szCs w:val="24"/>
          <w:lang w:eastAsia="zh-CN"/>
        </w:rPr>
        <w:t xml:space="preserve"> и ,,Звездичка“</w:t>
      </w:r>
      <w:r w:rsidR="00CC7C86">
        <w:rPr>
          <w:rFonts w:ascii="Times New Roman" w:eastAsia="SimSun" w:hAnsi="Times New Roman"/>
          <w:b/>
          <w:sz w:val="24"/>
          <w:szCs w:val="24"/>
          <w:lang w:val="en-US" w:eastAsia="zh-CN"/>
        </w:rPr>
        <w:t xml:space="preserve"> </w:t>
      </w:r>
      <w:r>
        <w:rPr>
          <w:rFonts w:ascii="Times New Roman" w:eastAsia="SimSun" w:hAnsi="Times New Roman"/>
          <w:b/>
          <w:sz w:val="24"/>
          <w:szCs w:val="24"/>
          <w:lang w:eastAsia="zh-CN"/>
        </w:rPr>
        <w:t xml:space="preserve"> (4-5г.)</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344"/>
        <w:gridCol w:w="2536"/>
      </w:tblGrid>
      <w:tr w:rsidR="00D8359D" w:rsidTr="00D8359D">
        <w:trPr>
          <w:trHeight w:val="113"/>
        </w:trPr>
        <w:tc>
          <w:tcPr>
            <w:tcW w:w="3256" w:type="dxa"/>
            <w:vMerge w:val="restart"/>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Образователно направление</w:t>
            </w:r>
          </w:p>
        </w:tc>
        <w:tc>
          <w:tcPr>
            <w:tcW w:w="2344"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val="en-US" w:eastAsia="zh-CN"/>
              </w:rPr>
              <w:t>I</w:t>
            </w:r>
            <w:r>
              <w:rPr>
                <w:rFonts w:ascii="Times New Roman" w:eastAsia="SimSun" w:hAnsi="Times New Roman"/>
                <w:sz w:val="24"/>
                <w:szCs w:val="22"/>
                <w:lang w:eastAsia="zh-CN"/>
              </w:rPr>
              <w:t xml:space="preserve"> възрастова група</w:t>
            </w:r>
          </w:p>
        </w:tc>
        <w:tc>
          <w:tcPr>
            <w:tcW w:w="2536"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val="en-US" w:eastAsia="zh-CN"/>
              </w:rPr>
              <w:t xml:space="preserve">II </w:t>
            </w:r>
            <w:r>
              <w:rPr>
                <w:rFonts w:ascii="Times New Roman" w:eastAsia="SimSun" w:hAnsi="Times New Roman"/>
                <w:sz w:val="24"/>
                <w:szCs w:val="22"/>
                <w:lang w:eastAsia="zh-CN"/>
              </w:rPr>
              <w:t>възрастова група</w:t>
            </w:r>
          </w:p>
        </w:tc>
      </w:tr>
      <w:tr w:rsidR="00D8359D" w:rsidTr="00D8359D">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D8359D" w:rsidRDefault="00D8359D">
            <w:pPr>
              <w:spacing w:after="0"/>
              <w:rPr>
                <w:rFonts w:ascii="Times New Roman" w:eastAsia="SimSun" w:hAnsi="Times New Roman"/>
                <w:sz w:val="24"/>
                <w:szCs w:val="22"/>
                <w:lang w:eastAsia="zh-CN"/>
              </w:rPr>
            </w:pPr>
          </w:p>
        </w:tc>
        <w:tc>
          <w:tcPr>
            <w:tcW w:w="2344"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Брой</w:t>
            </w:r>
          </w:p>
        </w:tc>
        <w:tc>
          <w:tcPr>
            <w:tcW w:w="2536"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Брой</w:t>
            </w:r>
          </w:p>
        </w:tc>
      </w:tr>
      <w:tr w:rsidR="00D8359D" w:rsidTr="00D8359D">
        <w:trPr>
          <w:trHeight w:val="268"/>
        </w:trPr>
        <w:tc>
          <w:tcPr>
            <w:tcW w:w="3256"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ind w:left="720"/>
              <w:contextualSpacing/>
              <w:rPr>
                <w:rFonts w:ascii="Times New Roman" w:eastAsia="SimSun" w:hAnsi="Times New Roman"/>
                <w:sz w:val="24"/>
                <w:szCs w:val="22"/>
                <w:lang w:eastAsia="zh-CN"/>
              </w:rPr>
            </w:pPr>
            <w:r>
              <w:rPr>
                <w:rFonts w:ascii="Times New Roman" w:eastAsia="SimSun" w:hAnsi="Times New Roman"/>
                <w:sz w:val="24"/>
                <w:szCs w:val="22"/>
                <w:lang w:eastAsia="zh-CN"/>
              </w:rPr>
              <w:t xml:space="preserve">Български език и литература </w:t>
            </w:r>
          </w:p>
        </w:tc>
        <w:tc>
          <w:tcPr>
            <w:tcW w:w="2344"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1</w:t>
            </w:r>
          </w:p>
        </w:tc>
        <w:tc>
          <w:tcPr>
            <w:tcW w:w="2536"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2</w:t>
            </w:r>
          </w:p>
        </w:tc>
      </w:tr>
      <w:tr w:rsidR="00D8359D" w:rsidTr="00D8359D">
        <w:trPr>
          <w:trHeight w:val="268"/>
        </w:trPr>
        <w:tc>
          <w:tcPr>
            <w:tcW w:w="3256"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ind w:left="720"/>
              <w:contextualSpacing/>
              <w:rPr>
                <w:rFonts w:ascii="Times New Roman" w:eastAsia="SimSun" w:hAnsi="Times New Roman"/>
                <w:sz w:val="24"/>
                <w:szCs w:val="22"/>
                <w:lang w:eastAsia="zh-CN"/>
              </w:rPr>
            </w:pPr>
            <w:r>
              <w:rPr>
                <w:rFonts w:ascii="Times New Roman" w:eastAsia="SimSun" w:hAnsi="Times New Roman"/>
                <w:sz w:val="24"/>
                <w:szCs w:val="22"/>
                <w:lang w:eastAsia="zh-CN"/>
              </w:rPr>
              <w:t xml:space="preserve">Математика </w:t>
            </w:r>
          </w:p>
        </w:tc>
        <w:tc>
          <w:tcPr>
            <w:tcW w:w="2344"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1</w:t>
            </w:r>
          </w:p>
        </w:tc>
        <w:tc>
          <w:tcPr>
            <w:tcW w:w="2536"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1</w:t>
            </w:r>
          </w:p>
        </w:tc>
      </w:tr>
      <w:tr w:rsidR="00D8359D" w:rsidTr="00D8359D">
        <w:trPr>
          <w:trHeight w:val="268"/>
        </w:trPr>
        <w:tc>
          <w:tcPr>
            <w:tcW w:w="3256"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ind w:left="720"/>
              <w:contextualSpacing/>
              <w:rPr>
                <w:rFonts w:ascii="Times New Roman" w:eastAsia="SimSun" w:hAnsi="Times New Roman"/>
                <w:sz w:val="24"/>
                <w:szCs w:val="22"/>
                <w:lang w:eastAsia="zh-CN"/>
              </w:rPr>
            </w:pPr>
            <w:r>
              <w:rPr>
                <w:rFonts w:ascii="Times New Roman" w:eastAsia="SimSun" w:hAnsi="Times New Roman"/>
                <w:sz w:val="24"/>
                <w:szCs w:val="22"/>
                <w:lang w:eastAsia="zh-CN"/>
              </w:rPr>
              <w:t xml:space="preserve">Околен свят </w:t>
            </w:r>
          </w:p>
        </w:tc>
        <w:tc>
          <w:tcPr>
            <w:tcW w:w="2344"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1</w:t>
            </w:r>
          </w:p>
        </w:tc>
        <w:tc>
          <w:tcPr>
            <w:tcW w:w="2536"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2</w:t>
            </w:r>
          </w:p>
        </w:tc>
      </w:tr>
      <w:tr w:rsidR="00D8359D" w:rsidTr="00D8359D">
        <w:trPr>
          <w:trHeight w:val="268"/>
        </w:trPr>
        <w:tc>
          <w:tcPr>
            <w:tcW w:w="3256"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ind w:left="720"/>
              <w:contextualSpacing/>
              <w:rPr>
                <w:rFonts w:ascii="Times New Roman" w:eastAsia="SimSun" w:hAnsi="Times New Roman"/>
                <w:sz w:val="24"/>
                <w:szCs w:val="22"/>
                <w:lang w:eastAsia="zh-CN"/>
              </w:rPr>
            </w:pPr>
            <w:r>
              <w:rPr>
                <w:rFonts w:ascii="Times New Roman" w:eastAsia="SimSun" w:hAnsi="Times New Roman"/>
                <w:sz w:val="24"/>
                <w:szCs w:val="22"/>
                <w:lang w:eastAsia="zh-CN"/>
              </w:rPr>
              <w:t xml:space="preserve">Изобразително изкуство </w:t>
            </w:r>
          </w:p>
        </w:tc>
        <w:tc>
          <w:tcPr>
            <w:tcW w:w="2344"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2</w:t>
            </w:r>
          </w:p>
        </w:tc>
        <w:tc>
          <w:tcPr>
            <w:tcW w:w="2536"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2</w:t>
            </w:r>
          </w:p>
        </w:tc>
      </w:tr>
      <w:tr w:rsidR="00D8359D" w:rsidTr="00D8359D">
        <w:trPr>
          <w:trHeight w:val="283"/>
        </w:trPr>
        <w:tc>
          <w:tcPr>
            <w:tcW w:w="3256"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ind w:left="720"/>
              <w:contextualSpacing/>
              <w:rPr>
                <w:rFonts w:ascii="Times New Roman" w:eastAsia="SimSun" w:hAnsi="Times New Roman"/>
                <w:sz w:val="24"/>
                <w:szCs w:val="22"/>
                <w:lang w:eastAsia="zh-CN"/>
              </w:rPr>
            </w:pPr>
            <w:r>
              <w:rPr>
                <w:rFonts w:ascii="Times New Roman" w:eastAsia="SimSun" w:hAnsi="Times New Roman"/>
                <w:sz w:val="24"/>
                <w:szCs w:val="22"/>
                <w:lang w:eastAsia="zh-CN"/>
              </w:rPr>
              <w:t xml:space="preserve">Музика </w:t>
            </w:r>
          </w:p>
        </w:tc>
        <w:tc>
          <w:tcPr>
            <w:tcW w:w="2344"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2</w:t>
            </w:r>
          </w:p>
        </w:tc>
        <w:tc>
          <w:tcPr>
            <w:tcW w:w="2536"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2</w:t>
            </w:r>
          </w:p>
        </w:tc>
      </w:tr>
      <w:tr w:rsidR="00D8359D" w:rsidTr="00D8359D">
        <w:trPr>
          <w:trHeight w:val="268"/>
        </w:trPr>
        <w:tc>
          <w:tcPr>
            <w:tcW w:w="3256"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ind w:left="720"/>
              <w:contextualSpacing/>
              <w:rPr>
                <w:rFonts w:ascii="Times New Roman" w:eastAsia="SimSun" w:hAnsi="Times New Roman"/>
                <w:sz w:val="24"/>
                <w:szCs w:val="22"/>
                <w:lang w:eastAsia="zh-CN"/>
              </w:rPr>
            </w:pPr>
            <w:r>
              <w:rPr>
                <w:rFonts w:ascii="Times New Roman" w:eastAsia="SimSun" w:hAnsi="Times New Roman"/>
                <w:sz w:val="24"/>
                <w:szCs w:val="22"/>
                <w:lang w:eastAsia="zh-CN"/>
              </w:rPr>
              <w:t xml:space="preserve">Конструиране и технологии </w:t>
            </w:r>
          </w:p>
        </w:tc>
        <w:tc>
          <w:tcPr>
            <w:tcW w:w="2344"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1</w:t>
            </w:r>
          </w:p>
        </w:tc>
        <w:tc>
          <w:tcPr>
            <w:tcW w:w="2536"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1</w:t>
            </w:r>
          </w:p>
        </w:tc>
      </w:tr>
      <w:tr w:rsidR="00D8359D" w:rsidTr="00D8359D">
        <w:trPr>
          <w:trHeight w:val="315"/>
        </w:trPr>
        <w:tc>
          <w:tcPr>
            <w:tcW w:w="3256"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ind w:left="720"/>
              <w:contextualSpacing/>
              <w:rPr>
                <w:rFonts w:ascii="Times New Roman" w:eastAsia="SimSun" w:hAnsi="Times New Roman"/>
                <w:sz w:val="24"/>
                <w:szCs w:val="22"/>
                <w:lang w:eastAsia="zh-CN"/>
              </w:rPr>
            </w:pPr>
            <w:r>
              <w:rPr>
                <w:rFonts w:ascii="Times New Roman" w:eastAsia="SimSun" w:hAnsi="Times New Roman"/>
                <w:sz w:val="24"/>
                <w:szCs w:val="22"/>
                <w:lang w:eastAsia="zh-CN"/>
              </w:rPr>
              <w:t xml:space="preserve">Физическа култура </w:t>
            </w:r>
          </w:p>
        </w:tc>
        <w:tc>
          <w:tcPr>
            <w:tcW w:w="2344"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3</w:t>
            </w:r>
          </w:p>
        </w:tc>
        <w:tc>
          <w:tcPr>
            <w:tcW w:w="2536"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3</w:t>
            </w:r>
          </w:p>
        </w:tc>
      </w:tr>
      <w:tr w:rsidR="00D8359D" w:rsidTr="00D8359D">
        <w:trPr>
          <w:trHeight w:val="225"/>
        </w:trPr>
        <w:tc>
          <w:tcPr>
            <w:tcW w:w="3256"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ind w:left="720"/>
              <w:contextualSpacing/>
              <w:jc w:val="right"/>
              <w:rPr>
                <w:rFonts w:ascii="Times New Roman" w:eastAsia="SimSun" w:hAnsi="Times New Roman"/>
                <w:sz w:val="24"/>
                <w:szCs w:val="22"/>
                <w:lang w:eastAsia="zh-CN"/>
              </w:rPr>
            </w:pPr>
            <w:r>
              <w:rPr>
                <w:rFonts w:ascii="Times New Roman" w:eastAsia="SimSun" w:hAnsi="Times New Roman"/>
                <w:sz w:val="24"/>
                <w:szCs w:val="22"/>
                <w:lang w:eastAsia="zh-CN"/>
              </w:rPr>
              <w:t>Общо:</w:t>
            </w:r>
          </w:p>
        </w:tc>
        <w:tc>
          <w:tcPr>
            <w:tcW w:w="2344"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11</w:t>
            </w:r>
          </w:p>
        </w:tc>
        <w:tc>
          <w:tcPr>
            <w:tcW w:w="2536"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13</w:t>
            </w:r>
          </w:p>
        </w:tc>
      </w:tr>
    </w:tbl>
    <w:p w:rsidR="00D8359D" w:rsidRDefault="00D8359D" w:rsidP="00D8359D">
      <w:pPr>
        <w:spacing w:after="0"/>
        <w:ind w:left="720"/>
        <w:contextualSpacing/>
        <w:rPr>
          <w:rFonts w:ascii="Times New Roman" w:eastAsia="SimSun" w:hAnsi="Times New Roman"/>
          <w:sz w:val="24"/>
          <w:szCs w:val="24"/>
          <w:lang w:eastAsia="zh-CN"/>
        </w:rPr>
      </w:pPr>
    </w:p>
    <w:p w:rsidR="00D8359D" w:rsidRDefault="00D8359D" w:rsidP="00D8359D">
      <w:pPr>
        <w:spacing w:after="0"/>
        <w:ind w:left="720"/>
        <w:contextualSpacing/>
        <w:jc w:val="center"/>
        <w:rPr>
          <w:rFonts w:ascii="Times New Roman" w:eastAsia="SimSun" w:hAnsi="Times New Roman"/>
          <w:b/>
          <w:sz w:val="24"/>
          <w:szCs w:val="24"/>
          <w:lang w:eastAsia="zh-CN"/>
        </w:rPr>
      </w:pPr>
    </w:p>
    <w:p w:rsidR="00D8359D" w:rsidRDefault="00D8359D" w:rsidP="00D8359D">
      <w:pPr>
        <w:spacing w:after="0"/>
        <w:ind w:left="720"/>
        <w:contextualSpacing/>
        <w:jc w:val="center"/>
        <w:rPr>
          <w:rFonts w:ascii="Times New Roman" w:eastAsia="SimSun" w:hAnsi="Times New Roman"/>
          <w:b/>
          <w:sz w:val="24"/>
          <w:szCs w:val="24"/>
          <w:lang w:eastAsia="zh-CN"/>
        </w:rPr>
      </w:pPr>
    </w:p>
    <w:p w:rsidR="00D8359D" w:rsidRDefault="00D8359D" w:rsidP="00D8359D">
      <w:pPr>
        <w:spacing w:after="0"/>
        <w:ind w:left="720"/>
        <w:contextualSpacing/>
        <w:jc w:val="center"/>
        <w:rPr>
          <w:rFonts w:ascii="Times New Roman" w:eastAsia="SimSun" w:hAnsi="Times New Roman"/>
          <w:b/>
          <w:sz w:val="24"/>
          <w:szCs w:val="24"/>
          <w:lang w:eastAsia="zh-CN"/>
        </w:rPr>
      </w:pPr>
    </w:p>
    <w:p w:rsidR="00D8359D" w:rsidRDefault="00D8359D" w:rsidP="00D8359D">
      <w:pPr>
        <w:spacing w:after="0"/>
        <w:ind w:left="720"/>
        <w:contextualSpacing/>
        <w:jc w:val="center"/>
        <w:rPr>
          <w:rFonts w:ascii="Times New Roman" w:eastAsia="SimSun" w:hAnsi="Times New Roman"/>
          <w:b/>
          <w:sz w:val="24"/>
          <w:szCs w:val="24"/>
          <w:lang w:eastAsia="zh-CN"/>
        </w:rPr>
      </w:pPr>
    </w:p>
    <w:p w:rsidR="00D8359D" w:rsidRDefault="00D8359D" w:rsidP="00D8359D">
      <w:pPr>
        <w:spacing w:after="0"/>
        <w:ind w:left="720"/>
        <w:contextualSpacing/>
        <w:jc w:val="center"/>
        <w:rPr>
          <w:rFonts w:ascii="Times New Roman" w:eastAsia="SimSun" w:hAnsi="Times New Roman"/>
          <w:b/>
          <w:sz w:val="24"/>
          <w:szCs w:val="24"/>
          <w:lang w:eastAsia="zh-CN"/>
        </w:rPr>
      </w:pPr>
      <w:r>
        <w:rPr>
          <w:rFonts w:ascii="Times New Roman" w:eastAsia="SimSun" w:hAnsi="Times New Roman"/>
          <w:b/>
          <w:sz w:val="24"/>
          <w:szCs w:val="24"/>
          <w:lang w:eastAsia="zh-CN"/>
        </w:rPr>
        <w:lastRenderedPageBreak/>
        <w:t>Трета  възрастова група</w:t>
      </w:r>
      <w:r w:rsidR="00CC7C86">
        <w:rPr>
          <w:rFonts w:ascii="Times New Roman" w:eastAsia="SimSun" w:hAnsi="Times New Roman"/>
          <w:b/>
          <w:sz w:val="24"/>
          <w:szCs w:val="24"/>
          <w:lang w:eastAsia="zh-CN"/>
        </w:rPr>
        <w:t xml:space="preserve"> ,,Делфини“</w:t>
      </w:r>
      <w:r>
        <w:rPr>
          <w:rFonts w:ascii="Times New Roman" w:eastAsia="SimSun" w:hAnsi="Times New Roman"/>
          <w:b/>
          <w:sz w:val="24"/>
          <w:szCs w:val="24"/>
          <w:lang w:eastAsia="zh-CN"/>
        </w:rPr>
        <w:t xml:space="preserve"> 5-6г.</w:t>
      </w:r>
      <w:r>
        <w:rPr>
          <w:rFonts w:ascii="Times New Roman" w:eastAsia="SimSun" w:hAnsi="Times New Roman"/>
          <w:b/>
          <w:sz w:val="24"/>
          <w:szCs w:val="24"/>
          <w:lang w:val="en-US" w:eastAsia="zh-CN"/>
        </w:rPr>
        <w:t>)</w:t>
      </w:r>
    </w:p>
    <w:p w:rsidR="00D8359D" w:rsidRDefault="00D8359D" w:rsidP="00D8359D">
      <w:pPr>
        <w:spacing w:after="0"/>
        <w:ind w:left="720"/>
        <w:contextualSpacing/>
        <w:jc w:val="center"/>
        <w:rPr>
          <w:rFonts w:ascii="Times New Roman" w:eastAsia="SimSun" w:hAnsi="Times New Roman"/>
          <w:b/>
          <w:sz w:val="24"/>
          <w:szCs w:val="24"/>
          <w:lang w:eastAsia="zh-CN"/>
        </w:rPr>
      </w:pPr>
    </w:p>
    <w:p w:rsidR="00D8359D" w:rsidRDefault="00D8359D" w:rsidP="00D8359D">
      <w:pPr>
        <w:spacing w:after="0"/>
        <w:ind w:left="720"/>
        <w:contextualSpacing/>
        <w:jc w:val="center"/>
        <w:rPr>
          <w:rFonts w:ascii="Times New Roman" w:eastAsia="SimSun" w:hAnsi="Times New Roman"/>
          <w:b/>
          <w:sz w:val="24"/>
          <w:szCs w:val="24"/>
          <w:lang w:val="en-US" w:eastAsia="zh-CN"/>
        </w:rPr>
      </w:pPr>
      <w:r>
        <w:rPr>
          <w:rFonts w:ascii="Times New Roman" w:eastAsia="SimSun" w:hAnsi="Times New Roman"/>
          <w:b/>
          <w:sz w:val="24"/>
          <w:szCs w:val="24"/>
          <w:lang w:eastAsia="zh-CN"/>
        </w:rPr>
        <w:t xml:space="preserve">Четвърта  възрастова група </w:t>
      </w:r>
      <w:r>
        <w:rPr>
          <w:rFonts w:ascii="Times New Roman" w:eastAsia="SimSun" w:hAnsi="Times New Roman"/>
          <w:b/>
          <w:sz w:val="24"/>
          <w:szCs w:val="24"/>
          <w:lang w:val="en-US" w:eastAsia="zh-CN"/>
        </w:rPr>
        <w:t>(</w:t>
      </w:r>
      <w:r w:rsidR="00CC7C86">
        <w:rPr>
          <w:rFonts w:ascii="Times New Roman" w:eastAsia="SimSun" w:hAnsi="Times New Roman"/>
          <w:b/>
          <w:sz w:val="24"/>
          <w:szCs w:val="24"/>
          <w:lang w:val="en-US" w:eastAsia="zh-CN"/>
        </w:rPr>
        <w:t>“</w:t>
      </w:r>
      <w:r w:rsidR="00CC7C86">
        <w:rPr>
          <w:rFonts w:ascii="Times New Roman" w:eastAsia="SimSun" w:hAnsi="Times New Roman"/>
          <w:b/>
          <w:sz w:val="24"/>
          <w:szCs w:val="24"/>
          <w:lang w:eastAsia="zh-CN"/>
        </w:rPr>
        <w:t>Златна рибка</w:t>
      </w:r>
      <w:r w:rsidR="00CC7C86">
        <w:rPr>
          <w:rFonts w:ascii="Times New Roman" w:eastAsia="SimSun" w:hAnsi="Times New Roman"/>
          <w:b/>
          <w:sz w:val="24"/>
          <w:szCs w:val="24"/>
          <w:lang w:val="en-US" w:eastAsia="zh-CN"/>
        </w:rPr>
        <w:t xml:space="preserve">” </w:t>
      </w:r>
      <w:r w:rsidR="00CC7C86">
        <w:rPr>
          <w:rFonts w:ascii="Times New Roman" w:eastAsia="SimSun" w:hAnsi="Times New Roman"/>
          <w:b/>
          <w:sz w:val="24"/>
          <w:szCs w:val="24"/>
          <w:lang w:eastAsia="zh-CN"/>
        </w:rPr>
        <w:t>и ,,Слънце“</w:t>
      </w:r>
      <w:r w:rsidR="00CC7C86">
        <w:rPr>
          <w:rFonts w:ascii="Times New Roman" w:eastAsia="SimSun" w:hAnsi="Times New Roman"/>
          <w:b/>
          <w:sz w:val="24"/>
          <w:szCs w:val="24"/>
          <w:lang w:val="en-US" w:eastAsia="zh-CN"/>
        </w:rPr>
        <w:t>(</w:t>
      </w:r>
      <w:r>
        <w:rPr>
          <w:rFonts w:ascii="Times New Roman" w:eastAsia="SimSun" w:hAnsi="Times New Roman"/>
          <w:b/>
          <w:sz w:val="24"/>
          <w:szCs w:val="24"/>
          <w:lang w:eastAsia="zh-CN"/>
        </w:rPr>
        <w:t>6-7г.</w:t>
      </w:r>
      <w:r>
        <w:rPr>
          <w:rFonts w:ascii="Times New Roman" w:eastAsia="SimSun" w:hAnsi="Times New Roman"/>
          <w:b/>
          <w:sz w:val="24"/>
          <w:szCs w:val="24"/>
          <w:lang w:val="en-US" w:eastAsia="zh-CN"/>
        </w:rPr>
        <w:t>)</w:t>
      </w:r>
    </w:p>
    <w:p w:rsidR="00D8359D" w:rsidRPr="00D8359D" w:rsidRDefault="00D8359D" w:rsidP="00D8359D">
      <w:pPr>
        <w:spacing w:after="0"/>
        <w:ind w:left="720"/>
        <w:contextualSpacing/>
        <w:jc w:val="center"/>
        <w:rPr>
          <w:rFonts w:ascii="Times New Roman" w:eastAsia="SimSun" w:hAnsi="Times New Roman"/>
          <w:b/>
          <w:sz w:val="24"/>
          <w:szCs w:val="24"/>
          <w:lang w:eastAsia="zh-CN"/>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7"/>
        <w:gridCol w:w="2571"/>
        <w:gridCol w:w="2318"/>
      </w:tblGrid>
      <w:tr w:rsidR="00D8359D" w:rsidTr="00D8359D">
        <w:trPr>
          <w:trHeight w:val="113"/>
        </w:trPr>
        <w:tc>
          <w:tcPr>
            <w:tcW w:w="3247" w:type="dxa"/>
            <w:vMerge w:val="restart"/>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Образователно направление</w:t>
            </w:r>
          </w:p>
        </w:tc>
        <w:tc>
          <w:tcPr>
            <w:tcW w:w="2571"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val="en-US" w:eastAsia="zh-CN"/>
              </w:rPr>
              <w:t xml:space="preserve">III </w:t>
            </w:r>
            <w:r>
              <w:rPr>
                <w:rFonts w:ascii="Times New Roman" w:eastAsia="SimSun" w:hAnsi="Times New Roman"/>
                <w:sz w:val="24"/>
                <w:szCs w:val="22"/>
                <w:lang w:eastAsia="zh-CN"/>
              </w:rPr>
              <w:t>възрастова група</w:t>
            </w:r>
          </w:p>
        </w:tc>
        <w:tc>
          <w:tcPr>
            <w:tcW w:w="2318"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val="en-US" w:eastAsia="zh-CN"/>
              </w:rPr>
              <w:t xml:space="preserve">IV </w:t>
            </w:r>
            <w:r>
              <w:rPr>
                <w:rFonts w:ascii="Times New Roman" w:eastAsia="SimSun" w:hAnsi="Times New Roman"/>
                <w:sz w:val="24"/>
                <w:szCs w:val="22"/>
                <w:lang w:eastAsia="zh-CN"/>
              </w:rPr>
              <w:t>възрастова група</w:t>
            </w:r>
          </w:p>
        </w:tc>
      </w:tr>
      <w:tr w:rsidR="00D8359D" w:rsidTr="00D8359D">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D8359D" w:rsidRDefault="00D8359D">
            <w:pPr>
              <w:spacing w:after="0"/>
              <w:rPr>
                <w:rFonts w:ascii="Times New Roman" w:eastAsia="SimSun" w:hAnsi="Times New Roman"/>
                <w:sz w:val="24"/>
                <w:szCs w:val="22"/>
                <w:lang w:eastAsia="zh-CN"/>
              </w:rPr>
            </w:pPr>
          </w:p>
        </w:tc>
        <w:tc>
          <w:tcPr>
            <w:tcW w:w="2571"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 xml:space="preserve">Брой </w:t>
            </w:r>
          </w:p>
        </w:tc>
        <w:tc>
          <w:tcPr>
            <w:tcW w:w="2318"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Брой</w:t>
            </w:r>
          </w:p>
        </w:tc>
      </w:tr>
      <w:tr w:rsidR="00D8359D" w:rsidTr="00D8359D">
        <w:trPr>
          <w:trHeight w:val="268"/>
        </w:trPr>
        <w:tc>
          <w:tcPr>
            <w:tcW w:w="3247"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ind w:left="720"/>
              <w:contextualSpacing/>
              <w:rPr>
                <w:rFonts w:ascii="Times New Roman" w:eastAsia="SimSun" w:hAnsi="Times New Roman"/>
                <w:sz w:val="24"/>
                <w:szCs w:val="22"/>
                <w:lang w:eastAsia="zh-CN"/>
              </w:rPr>
            </w:pPr>
            <w:r>
              <w:rPr>
                <w:rFonts w:ascii="Times New Roman" w:eastAsia="SimSun" w:hAnsi="Times New Roman"/>
                <w:sz w:val="24"/>
                <w:szCs w:val="22"/>
                <w:lang w:eastAsia="zh-CN"/>
              </w:rPr>
              <w:t xml:space="preserve">Български език и литература </w:t>
            </w:r>
          </w:p>
        </w:tc>
        <w:tc>
          <w:tcPr>
            <w:tcW w:w="2571"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2</w:t>
            </w:r>
          </w:p>
        </w:tc>
        <w:tc>
          <w:tcPr>
            <w:tcW w:w="2318"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3</w:t>
            </w:r>
          </w:p>
        </w:tc>
      </w:tr>
      <w:tr w:rsidR="00D8359D" w:rsidTr="00D8359D">
        <w:trPr>
          <w:trHeight w:val="268"/>
        </w:trPr>
        <w:tc>
          <w:tcPr>
            <w:tcW w:w="3247"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ind w:left="720"/>
              <w:contextualSpacing/>
              <w:rPr>
                <w:rFonts w:ascii="Times New Roman" w:eastAsia="SimSun" w:hAnsi="Times New Roman"/>
                <w:sz w:val="24"/>
                <w:szCs w:val="22"/>
                <w:lang w:eastAsia="zh-CN"/>
              </w:rPr>
            </w:pPr>
            <w:r>
              <w:rPr>
                <w:rFonts w:ascii="Times New Roman" w:eastAsia="SimSun" w:hAnsi="Times New Roman"/>
                <w:sz w:val="24"/>
                <w:szCs w:val="22"/>
                <w:lang w:eastAsia="zh-CN"/>
              </w:rPr>
              <w:t xml:space="preserve">Математика </w:t>
            </w:r>
          </w:p>
        </w:tc>
        <w:tc>
          <w:tcPr>
            <w:tcW w:w="2571"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val="en-US" w:eastAsia="zh-CN"/>
              </w:rPr>
            </w:pPr>
            <w:r>
              <w:rPr>
                <w:rFonts w:ascii="Times New Roman" w:eastAsia="SimSun" w:hAnsi="Times New Roman"/>
                <w:sz w:val="24"/>
                <w:szCs w:val="22"/>
                <w:lang w:val="en-US" w:eastAsia="zh-CN"/>
              </w:rPr>
              <w:t>2</w:t>
            </w:r>
          </w:p>
        </w:tc>
        <w:tc>
          <w:tcPr>
            <w:tcW w:w="2318"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3</w:t>
            </w:r>
          </w:p>
        </w:tc>
      </w:tr>
      <w:tr w:rsidR="00D8359D" w:rsidTr="00D8359D">
        <w:trPr>
          <w:trHeight w:val="268"/>
        </w:trPr>
        <w:tc>
          <w:tcPr>
            <w:tcW w:w="3247"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ind w:left="720"/>
              <w:contextualSpacing/>
              <w:rPr>
                <w:rFonts w:ascii="Times New Roman" w:eastAsia="SimSun" w:hAnsi="Times New Roman"/>
                <w:sz w:val="24"/>
                <w:szCs w:val="22"/>
                <w:lang w:eastAsia="zh-CN"/>
              </w:rPr>
            </w:pPr>
            <w:r>
              <w:rPr>
                <w:rFonts w:ascii="Times New Roman" w:eastAsia="SimSun" w:hAnsi="Times New Roman"/>
                <w:sz w:val="24"/>
                <w:szCs w:val="22"/>
                <w:lang w:eastAsia="zh-CN"/>
              </w:rPr>
              <w:t xml:space="preserve">Околен свят </w:t>
            </w:r>
          </w:p>
        </w:tc>
        <w:tc>
          <w:tcPr>
            <w:tcW w:w="2571"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2</w:t>
            </w:r>
          </w:p>
        </w:tc>
        <w:tc>
          <w:tcPr>
            <w:tcW w:w="2318"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2</w:t>
            </w:r>
          </w:p>
        </w:tc>
      </w:tr>
      <w:tr w:rsidR="00D8359D" w:rsidTr="00D8359D">
        <w:trPr>
          <w:trHeight w:val="268"/>
        </w:trPr>
        <w:tc>
          <w:tcPr>
            <w:tcW w:w="3247"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ind w:left="720"/>
              <w:contextualSpacing/>
              <w:rPr>
                <w:rFonts w:ascii="Times New Roman" w:eastAsia="SimSun" w:hAnsi="Times New Roman"/>
                <w:sz w:val="24"/>
                <w:szCs w:val="22"/>
                <w:lang w:eastAsia="zh-CN"/>
              </w:rPr>
            </w:pPr>
            <w:r>
              <w:rPr>
                <w:rFonts w:ascii="Times New Roman" w:eastAsia="SimSun" w:hAnsi="Times New Roman"/>
                <w:sz w:val="24"/>
                <w:szCs w:val="22"/>
                <w:lang w:eastAsia="zh-CN"/>
              </w:rPr>
              <w:t xml:space="preserve">Изобразително изкуство </w:t>
            </w:r>
          </w:p>
        </w:tc>
        <w:tc>
          <w:tcPr>
            <w:tcW w:w="2571"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2</w:t>
            </w:r>
          </w:p>
        </w:tc>
        <w:tc>
          <w:tcPr>
            <w:tcW w:w="2318"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2</w:t>
            </w:r>
          </w:p>
        </w:tc>
      </w:tr>
      <w:tr w:rsidR="00D8359D" w:rsidTr="00D8359D">
        <w:trPr>
          <w:trHeight w:val="283"/>
        </w:trPr>
        <w:tc>
          <w:tcPr>
            <w:tcW w:w="3247"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ind w:left="720"/>
              <w:contextualSpacing/>
              <w:rPr>
                <w:rFonts w:ascii="Times New Roman" w:eastAsia="SimSun" w:hAnsi="Times New Roman"/>
                <w:sz w:val="24"/>
                <w:szCs w:val="22"/>
                <w:lang w:eastAsia="zh-CN"/>
              </w:rPr>
            </w:pPr>
            <w:r>
              <w:rPr>
                <w:rFonts w:ascii="Times New Roman" w:eastAsia="SimSun" w:hAnsi="Times New Roman"/>
                <w:sz w:val="24"/>
                <w:szCs w:val="22"/>
                <w:lang w:eastAsia="zh-CN"/>
              </w:rPr>
              <w:t xml:space="preserve">Музика </w:t>
            </w:r>
          </w:p>
        </w:tc>
        <w:tc>
          <w:tcPr>
            <w:tcW w:w="2571"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2</w:t>
            </w:r>
          </w:p>
        </w:tc>
        <w:tc>
          <w:tcPr>
            <w:tcW w:w="2318"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2</w:t>
            </w:r>
          </w:p>
        </w:tc>
      </w:tr>
      <w:tr w:rsidR="00D8359D" w:rsidTr="00D8359D">
        <w:trPr>
          <w:trHeight w:val="268"/>
        </w:trPr>
        <w:tc>
          <w:tcPr>
            <w:tcW w:w="3247"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ind w:left="720"/>
              <w:contextualSpacing/>
              <w:rPr>
                <w:rFonts w:ascii="Times New Roman" w:eastAsia="SimSun" w:hAnsi="Times New Roman"/>
                <w:sz w:val="24"/>
                <w:szCs w:val="22"/>
                <w:lang w:eastAsia="zh-CN"/>
              </w:rPr>
            </w:pPr>
            <w:r>
              <w:rPr>
                <w:rFonts w:ascii="Times New Roman" w:eastAsia="SimSun" w:hAnsi="Times New Roman"/>
                <w:sz w:val="24"/>
                <w:szCs w:val="22"/>
                <w:lang w:eastAsia="zh-CN"/>
              </w:rPr>
              <w:t xml:space="preserve">Конструиране и технологии </w:t>
            </w:r>
          </w:p>
        </w:tc>
        <w:tc>
          <w:tcPr>
            <w:tcW w:w="2571"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val="en-US" w:eastAsia="zh-CN"/>
              </w:rPr>
            </w:pPr>
            <w:r>
              <w:rPr>
                <w:rFonts w:ascii="Times New Roman" w:eastAsia="SimSun" w:hAnsi="Times New Roman"/>
                <w:sz w:val="24"/>
                <w:szCs w:val="22"/>
                <w:lang w:val="en-US" w:eastAsia="zh-CN"/>
              </w:rPr>
              <w:t>2</w:t>
            </w:r>
          </w:p>
        </w:tc>
        <w:tc>
          <w:tcPr>
            <w:tcW w:w="2318"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2</w:t>
            </w:r>
          </w:p>
        </w:tc>
      </w:tr>
      <w:tr w:rsidR="00D8359D" w:rsidTr="00D8359D">
        <w:trPr>
          <w:trHeight w:val="315"/>
        </w:trPr>
        <w:tc>
          <w:tcPr>
            <w:tcW w:w="3247"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ind w:left="720"/>
              <w:contextualSpacing/>
              <w:rPr>
                <w:rFonts w:ascii="Times New Roman" w:eastAsia="SimSun" w:hAnsi="Times New Roman"/>
                <w:sz w:val="24"/>
                <w:szCs w:val="22"/>
                <w:lang w:eastAsia="zh-CN"/>
              </w:rPr>
            </w:pPr>
            <w:r>
              <w:rPr>
                <w:rFonts w:ascii="Times New Roman" w:eastAsia="SimSun" w:hAnsi="Times New Roman"/>
                <w:sz w:val="24"/>
                <w:szCs w:val="22"/>
                <w:lang w:eastAsia="zh-CN"/>
              </w:rPr>
              <w:t xml:space="preserve">Физическа култура </w:t>
            </w:r>
          </w:p>
        </w:tc>
        <w:tc>
          <w:tcPr>
            <w:tcW w:w="2571"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3</w:t>
            </w:r>
          </w:p>
        </w:tc>
        <w:tc>
          <w:tcPr>
            <w:tcW w:w="2318"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3</w:t>
            </w:r>
          </w:p>
        </w:tc>
      </w:tr>
      <w:tr w:rsidR="00D8359D" w:rsidTr="00D8359D">
        <w:trPr>
          <w:trHeight w:val="225"/>
        </w:trPr>
        <w:tc>
          <w:tcPr>
            <w:tcW w:w="3247"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ind w:left="720"/>
              <w:contextualSpacing/>
              <w:jc w:val="right"/>
              <w:rPr>
                <w:rFonts w:ascii="Times New Roman" w:eastAsia="SimSun" w:hAnsi="Times New Roman"/>
                <w:sz w:val="24"/>
                <w:szCs w:val="22"/>
                <w:lang w:eastAsia="zh-CN"/>
              </w:rPr>
            </w:pPr>
            <w:r>
              <w:rPr>
                <w:rFonts w:ascii="Times New Roman" w:eastAsia="SimSun" w:hAnsi="Times New Roman"/>
                <w:sz w:val="24"/>
                <w:szCs w:val="22"/>
                <w:lang w:eastAsia="zh-CN"/>
              </w:rPr>
              <w:t>Общо:</w:t>
            </w:r>
          </w:p>
        </w:tc>
        <w:tc>
          <w:tcPr>
            <w:tcW w:w="2571"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15</w:t>
            </w:r>
          </w:p>
        </w:tc>
        <w:tc>
          <w:tcPr>
            <w:tcW w:w="2318" w:type="dxa"/>
            <w:tcBorders>
              <w:top w:val="single" w:sz="4" w:space="0" w:color="auto"/>
              <w:left w:val="single" w:sz="4" w:space="0" w:color="auto"/>
              <w:bottom w:val="single" w:sz="4" w:space="0" w:color="auto"/>
              <w:right w:val="single" w:sz="4" w:space="0" w:color="auto"/>
            </w:tcBorders>
            <w:hideMark/>
          </w:tcPr>
          <w:p w:rsidR="00D8359D" w:rsidRDefault="00D8359D">
            <w:pPr>
              <w:spacing w:after="0" w:line="276" w:lineRule="auto"/>
              <w:contextualSpacing/>
              <w:rPr>
                <w:rFonts w:ascii="Times New Roman" w:eastAsia="SimSun" w:hAnsi="Times New Roman"/>
                <w:sz w:val="24"/>
                <w:szCs w:val="22"/>
                <w:lang w:eastAsia="zh-CN"/>
              </w:rPr>
            </w:pPr>
            <w:r>
              <w:rPr>
                <w:rFonts w:ascii="Times New Roman" w:eastAsia="SimSun" w:hAnsi="Times New Roman"/>
                <w:sz w:val="24"/>
                <w:szCs w:val="22"/>
                <w:lang w:eastAsia="zh-CN"/>
              </w:rPr>
              <w:t>17</w:t>
            </w:r>
          </w:p>
        </w:tc>
      </w:tr>
    </w:tbl>
    <w:p w:rsidR="00D8359D" w:rsidRDefault="00D8359D" w:rsidP="00D8359D">
      <w:pPr>
        <w:widowControl w:val="0"/>
        <w:suppressAutoHyphens/>
        <w:autoSpaceDN w:val="0"/>
        <w:spacing w:after="0"/>
        <w:textAlignment w:val="baseline"/>
        <w:rPr>
          <w:rFonts w:ascii="Times New Roman" w:eastAsia="SimSun" w:hAnsi="Times New Roman"/>
          <w:b/>
          <w:kern w:val="3"/>
          <w:sz w:val="24"/>
          <w:szCs w:val="24"/>
          <w:lang w:val="en-US" w:eastAsia="zh-CN" w:bidi="hi-IN"/>
        </w:rPr>
      </w:pPr>
    </w:p>
    <w:p w:rsidR="00D8359D" w:rsidRDefault="00D8359D" w:rsidP="00D8359D">
      <w:pPr>
        <w:widowControl w:val="0"/>
        <w:suppressAutoHyphens/>
        <w:autoSpaceDN w:val="0"/>
        <w:spacing w:after="0"/>
        <w:textAlignment w:val="baseline"/>
        <w:rPr>
          <w:rFonts w:ascii="Times New Roman" w:eastAsia="SimSun" w:hAnsi="Times New Roman"/>
          <w:b/>
          <w:kern w:val="3"/>
          <w:sz w:val="24"/>
          <w:szCs w:val="24"/>
          <w:lang w:val="en-US" w:eastAsia="zh-CN" w:bidi="hi-IN"/>
        </w:rPr>
      </w:pPr>
    </w:p>
    <w:p w:rsidR="00D8359D" w:rsidRDefault="00D8359D" w:rsidP="00D8359D">
      <w:pPr>
        <w:widowControl w:val="0"/>
        <w:suppressAutoHyphens/>
        <w:autoSpaceDN w:val="0"/>
        <w:spacing w:after="0"/>
        <w:textAlignment w:val="baseline"/>
        <w:rPr>
          <w:rFonts w:ascii="Times New Roman" w:eastAsia="SimSun" w:hAnsi="Times New Roman"/>
          <w:b/>
          <w:kern w:val="3"/>
          <w:sz w:val="24"/>
          <w:szCs w:val="24"/>
          <w:lang w:eastAsia="zh-CN" w:bidi="hi-IN"/>
        </w:rPr>
      </w:pPr>
    </w:p>
    <w:p w:rsidR="00D8359D" w:rsidRDefault="00D8359D" w:rsidP="00D8359D">
      <w:pPr>
        <w:widowControl w:val="0"/>
        <w:suppressAutoHyphens/>
        <w:autoSpaceDN w:val="0"/>
        <w:spacing w:after="0"/>
        <w:textAlignment w:val="baseline"/>
        <w:rPr>
          <w:rFonts w:ascii="Times New Roman" w:eastAsia="SimSun" w:hAnsi="Times New Roman"/>
          <w:b/>
          <w:kern w:val="3"/>
          <w:sz w:val="24"/>
          <w:szCs w:val="24"/>
          <w:lang w:eastAsia="zh-CN" w:bidi="hi-IN"/>
        </w:rPr>
      </w:pPr>
    </w:p>
    <w:p w:rsidR="00D8359D" w:rsidRDefault="00D8359D" w:rsidP="00D8359D">
      <w:pPr>
        <w:widowControl w:val="0"/>
        <w:suppressAutoHyphens/>
        <w:autoSpaceDN w:val="0"/>
        <w:spacing w:after="0"/>
        <w:textAlignment w:val="baseline"/>
        <w:rPr>
          <w:rFonts w:ascii="Times New Roman" w:eastAsia="SimSun" w:hAnsi="Times New Roman"/>
          <w:b/>
          <w:kern w:val="3"/>
          <w:sz w:val="24"/>
          <w:szCs w:val="24"/>
          <w:lang w:eastAsia="zh-CN" w:bidi="hi-IN"/>
        </w:rPr>
      </w:pPr>
    </w:p>
    <w:p w:rsidR="00D8359D" w:rsidRDefault="00D8359D" w:rsidP="00D8359D">
      <w:pPr>
        <w:widowControl w:val="0"/>
        <w:suppressAutoHyphens/>
        <w:autoSpaceDN w:val="0"/>
        <w:spacing w:after="0"/>
        <w:textAlignment w:val="baseline"/>
        <w:rPr>
          <w:rFonts w:ascii="Times New Roman" w:eastAsia="SimSun" w:hAnsi="Times New Roman"/>
          <w:b/>
          <w:kern w:val="3"/>
          <w:sz w:val="24"/>
          <w:szCs w:val="24"/>
          <w:lang w:eastAsia="zh-CN" w:bidi="hi-IN"/>
        </w:rPr>
      </w:pPr>
      <w:r>
        <w:rPr>
          <w:rFonts w:ascii="Times New Roman" w:eastAsia="SimSun" w:hAnsi="Times New Roman"/>
          <w:b/>
          <w:kern w:val="3"/>
          <w:sz w:val="24"/>
          <w:szCs w:val="24"/>
          <w:lang w:eastAsia="zh-CN" w:bidi="hi-IN"/>
        </w:rPr>
        <w:t xml:space="preserve">Определеният брой педагогически ситуации е в съответствие с чл.24(1) ,(2) от  Наредба №5 за предучилищното образование от 03.06.2016 г., в сила от 01.08.2016 г., издадена от МОН.  </w:t>
      </w:r>
    </w:p>
    <w:p w:rsidR="00D8359D" w:rsidRDefault="00D8359D" w:rsidP="00D8359D">
      <w:pPr>
        <w:spacing w:after="0"/>
        <w:rPr>
          <w:rFonts w:ascii="Times New Roman" w:eastAsia="SimSun" w:hAnsi="Times New Roman"/>
          <w:sz w:val="24"/>
          <w:szCs w:val="24"/>
          <w:lang w:val="en-US" w:eastAsia="zh-CN"/>
        </w:rPr>
      </w:pPr>
      <w:proofErr w:type="spellStart"/>
      <w:r>
        <w:rPr>
          <w:rFonts w:ascii="Times New Roman" w:eastAsia="SimSun" w:hAnsi="Times New Roman"/>
          <w:sz w:val="24"/>
          <w:szCs w:val="24"/>
          <w:lang w:val="en-US" w:eastAsia="zh-CN"/>
        </w:rPr>
        <w:t>Не</w:t>
      </w:r>
      <w:proofErr w:type="spellEnd"/>
      <w:r>
        <w:rPr>
          <w:rFonts w:ascii="Times New Roman" w:eastAsia="SimSun" w:hAnsi="Times New Roman"/>
          <w:sz w:val="24"/>
          <w:szCs w:val="24"/>
          <w:lang w:val="en-US" w:eastAsia="zh-CN"/>
        </w:rPr>
        <w:t xml:space="preserve"> </w:t>
      </w:r>
      <w:proofErr w:type="spellStart"/>
      <w:proofErr w:type="gramStart"/>
      <w:r>
        <w:rPr>
          <w:rFonts w:ascii="Times New Roman" w:eastAsia="SimSun" w:hAnsi="Times New Roman"/>
          <w:sz w:val="24"/>
          <w:szCs w:val="24"/>
          <w:lang w:val="en-US" w:eastAsia="zh-CN"/>
        </w:rPr>
        <w:t>се</w:t>
      </w:r>
      <w:proofErr w:type="spellEnd"/>
      <w:r>
        <w:rPr>
          <w:rFonts w:ascii="Times New Roman" w:eastAsia="SimSun" w:hAnsi="Times New Roman"/>
          <w:sz w:val="24"/>
          <w:szCs w:val="24"/>
          <w:lang w:val="en-US" w:eastAsia="zh-CN"/>
        </w:rPr>
        <w:t xml:space="preserve">  </w:t>
      </w:r>
      <w:proofErr w:type="spellStart"/>
      <w:r>
        <w:rPr>
          <w:rFonts w:ascii="Times New Roman" w:eastAsia="SimSun" w:hAnsi="Times New Roman"/>
          <w:sz w:val="24"/>
          <w:szCs w:val="24"/>
          <w:lang w:val="en-US" w:eastAsia="zh-CN"/>
        </w:rPr>
        <w:t>надвишава</w:t>
      </w:r>
      <w:proofErr w:type="spellEnd"/>
      <w:proofErr w:type="gramEnd"/>
      <w:r>
        <w:rPr>
          <w:rFonts w:ascii="Times New Roman" w:eastAsia="SimSun" w:hAnsi="Times New Roman"/>
          <w:sz w:val="24"/>
          <w:szCs w:val="24"/>
          <w:lang w:val="en-US" w:eastAsia="zh-CN"/>
        </w:rPr>
        <w:t xml:space="preserve"> </w:t>
      </w:r>
      <w:proofErr w:type="spellStart"/>
      <w:r>
        <w:rPr>
          <w:rFonts w:ascii="Times New Roman" w:eastAsia="SimSun" w:hAnsi="Times New Roman"/>
          <w:sz w:val="24"/>
          <w:szCs w:val="24"/>
          <w:lang w:val="en-US" w:eastAsia="zh-CN"/>
        </w:rPr>
        <w:t>максималният</w:t>
      </w:r>
      <w:proofErr w:type="spellEnd"/>
      <w:r>
        <w:rPr>
          <w:rFonts w:ascii="Times New Roman" w:eastAsia="SimSun" w:hAnsi="Times New Roman"/>
          <w:sz w:val="24"/>
          <w:szCs w:val="24"/>
          <w:lang w:val="en-US" w:eastAsia="zh-CN"/>
        </w:rPr>
        <w:t xml:space="preserve"> </w:t>
      </w:r>
      <w:proofErr w:type="spellStart"/>
      <w:r>
        <w:rPr>
          <w:rFonts w:ascii="Times New Roman" w:eastAsia="SimSun" w:hAnsi="Times New Roman"/>
          <w:sz w:val="24"/>
          <w:szCs w:val="24"/>
          <w:lang w:val="en-US" w:eastAsia="zh-CN"/>
        </w:rPr>
        <w:t>брой</w:t>
      </w:r>
      <w:proofErr w:type="spellEnd"/>
      <w:r>
        <w:rPr>
          <w:rFonts w:ascii="Times New Roman" w:eastAsia="SimSun" w:hAnsi="Times New Roman"/>
          <w:sz w:val="24"/>
          <w:szCs w:val="24"/>
          <w:lang w:val="en-US" w:eastAsia="zh-CN"/>
        </w:rPr>
        <w:t xml:space="preserve"> </w:t>
      </w:r>
      <w:proofErr w:type="spellStart"/>
      <w:r>
        <w:rPr>
          <w:rFonts w:ascii="Times New Roman" w:eastAsia="SimSun" w:hAnsi="Times New Roman"/>
          <w:sz w:val="24"/>
          <w:szCs w:val="24"/>
          <w:lang w:val="en-US" w:eastAsia="zh-CN"/>
        </w:rPr>
        <w:t>седмични</w:t>
      </w:r>
      <w:proofErr w:type="spellEnd"/>
      <w:r>
        <w:rPr>
          <w:rFonts w:ascii="Times New Roman" w:eastAsia="SimSun" w:hAnsi="Times New Roman"/>
          <w:sz w:val="24"/>
          <w:szCs w:val="24"/>
          <w:lang w:val="en-US" w:eastAsia="zh-CN"/>
        </w:rPr>
        <w:t xml:space="preserve"> </w:t>
      </w:r>
      <w:proofErr w:type="spellStart"/>
      <w:r>
        <w:rPr>
          <w:rFonts w:ascii="Times New Roman" w:eastAsia="SimSun" w:hAnsi="Times New Roman"/>
          <w:sz w:val="24"/>
          <w:szCs w:val="24"/>
          <w:lang w:val="en-US" w:eastAsia="zh-CN"/>
        </w:rPr>
        <w:t>педагогически</w:t>
      </w:r>
      <w:proofErr w:type="spellEnd"/>
      <w:r>
        <w:rPr>
          <w:rFonts w:ascii="Times New Roman" w:eastAsia="SimSun" w:hAnsi="Times New Roman"/>
          <w:sz w:val="24"/>
          <w:szCs w:val="24"/>
          <w:lang w:val="en-US" w:eastAsia="zh-CN"/>
        </w:rPr>
        <w:t xml:space="preserve"> </w:t>
      </w:r>
      <w:proofErr w:type="spellStart"/>
      <w:r>
        <w:rPr>
          <w:rFonts w:ascii="Times New Roman" w:eastAsia="SimSun" w:hAnsi="Times New Roman"/>
          <w:sz w:val="24"/>
          <w:szCs w:val="24"/>
          <w:lang w:val="en-US" w:eastAsia="zh-CN"/>
        </w:rPr>
        <w:t>ситуации.Няма</w:t>
      </w:r>
      <w:proofErr w:type="spellEnd"/>
      <w:r>
        <w:rPr>
          <w:rFonts w:ascii="Times New Roman" w:eastAsia="SimSun" w:hAnsi="Times New Roman"/>
          <w:sz w:val="24"/>
          <w:szCs w:val="24"/>
          <w:lang w:val="en-US" w:eastAsia="zh-CN"/>
        </w:rPr>
        <w:t xml:space="preserve"> </w:t>
      </w:r>
      <w:proofErr w:type="spellStart"/>
      <w:r>
        <w:rPr>
          <w:rFonts w:ascii="Times New Roman" w:eastAsia="SimSun" w:hAnsi="Times New Roman"/>
          <w:sz w:val="24"/>
          <w:szCs w:val="24"/>
          <w:lang w:val="en-US" w:eastAsia="zh-CN"/>
        </w:rPr>
        <w:t>да</w:t>
      </w:r>
      <w:proofErr w:type="spellEnd"/>
      <w:r>
        <w:rPr>
          <w:rFonts w:ascii="Times New Roman" w:eastAsia="SimSun" w:hAnsi="Times New Roman"/>
          <w:sz w:val="24"/>
          <w:szCs w:val="24"/>
          <w:lang w:val="en-US" w:eastAsia="zh-CN"/>
        </w:rPr>
        <w:t xml:space="preserve"> </w:t>
      </w:r>
      <w:proofErr w:type="spellStart"/>
      <w:r>
        <w:rPr>
          <w:rFonts w:ascii="Times New Roman" w:eastAsia="SimSun" w:hAnsi="Times New Roman"/>
          <w:sz w:val="24"/>
          <w:szCs w:val="24"/>
          <w:lang w:val="en-US" w:eastAsia="zh-CN"/>
        </w:rPr>
        <w:t>се</w:t>
      </w:r>
      <w:proofErr w:type="spellEnd"/>
      <w:r>
        <w:rPr>
          <w:rFonts w:ascii="Times New Roman" w:eastAsia="SimSun" w:hAnsi="Times New Roman"/>
          <w:sz w:val="24"/>
          <w:szCs w:val="24"/>
          <w:lang w:val="en-US" w:eastAsia="zh-CN"/>
        </w:rPr>
        <w:t xml:space="preserve"> </w:t>
      </w:r>
      <w:proofErr w:type="spellStart"/>
      <w:r>
        <w:rPr>
          <w:rFonts w:ascii="Times New Roman" w:eastAsia="SimSun" w:hAnsi="Times New Roman"/>
          <w:sz w:val="24"/>
          <w:szCs w:val="24"/>
          <w:lang w:val="en-US" w:eastAsia="zh-CN"/>
        </w:rPr>
        <w:t>организират</w:t>
      </w:r>
      <w:proofErr w:type="spellEnd"/>
      <w:r>
        <w:rPr>
          <w:rFonts w:ascii="Times New Roman" w:eastAsia="SimSun" w:hAnsi="Times New Roman"/>
          <w:sz w:val="24"/>
          <w:szCs w:val="24"/>
          <w:lang w:val="en-US" w:eastAsia="zh-CN"/>
        </w:rPr>
        <w:t xml:space="preserve"> и </w:t>
      </w:r>
      <w:proofErr w:type="spellStart"/>
      <w:r>
        <w:rPr>
          <w:rFonts w:ascii="Times New Roman" w:eastAsia="SimSun" w:hAnsi="Times New Roman"/>
          <w:sz w:val="24"/>
          <w:szCs w:val="24"/>
          <w:lang w:val="en-US" w:eastAsia="zh-CN"/>
        </w:rPr>
        <w:t>провеждат</w:t>
      </w:r>
      <w:proofErr w:type="spellEnd"/>
      <w:r>
        <w:rPr>
          <w:rFonts w:ascii="Times New Roman" w:eastAsia="SimSun" w:hAnsi="Times New Roman"/>
          <w:sz w:val="24"/>
          <w:szCs w:val="24"/>
          <w:lang w:val="en-US" w:eastAsia="zh-CN"/>
        </w:rPr>
        <w:t xml:space="preserve"> в </w:t>
      </w:r>
      <w:proofErr w:type="spellStart"/>
      <w:r>
        <w:rPr>
          <w:rFonts w:ascii="Times New Roman" w:eastAsia="SimSun" w:hAnsi="Times New Roman"/>
          <w:sz w:val="24"/>
          <w:szCs w:val="24"/>
          <w:lang w:val="en-US" w:eastAsia="zh-CN"/>
        </w:rPr>
        <w:t>детската</w:t>
      </w:r>
      <w:proofErr w:type="spellEnd"/>
      <w:r>
        <w:rPr>
          <w:rFonts w:ascii="Times New Roman" w:eastAsia="SimSun" w:hAnsi="Times New Roman"/>
          <w:sz w:val="24"/>
          <w:szCs w:val="24"/>
          <w:lang w:val="en-US" w:eastAsia="zh-CN"/>
        </w:rPr>
        <w:t xml:space="preserve"> </w:t>
      </w:r>
      <w:proofErr w:type="spellStart"/>
      <w:r>
        <w:rPr>
          <w:rFonts w:ascii="Times New Roman" w:eastAsia="SimSun" w:hAnsi="Times New Roman"/>
          <w:sz w:val="24"/>
          <w:szCs w:val="24"/>
          <w:lang w:val="en-US" w:eastAsia="zh-CN"/>
        </w:rPr>
        <w:t>градина</w:t>
      </w:r>
      <w:proofErr w:type="spellEnd"/>
      <w:r>
        <w:rPr>
          <w:rFonts w:ascii="Times New Roman" w:eastAsia="SimSun" w:hAnsi="Times New Roman"/>
          <w:sz w:val="24"/>
          <w:szCs w:val="24"/>
          <w:lang w:val="en-US" w:eastAsia="zh-CN"/>
        </w:rPr>
        <w:t xml:space="preserve">  </w:t>
      </w:r>
      <w:proofErr w:type="spellStart"/>
      <w:r>
        <w:rPr>
          <w:rFonts w:ascii="Times New Roman" w:eastAsia="SimSun" w:hAnsi="Times New Roman"/>
          <w:sz w:val="24"/>
          <w:szCs w:val="24"/>
          <w:lang w:val="en-US" w:eastAsia="zh-CN"/>
        </w:rPr>
        <w:t>педагогически</w:t>
      </w:r>
      <w:proofErr w:type="spellEnd"/>
      <w:r>
        <w:rPr>
          <w:rFonts w:ascii="Times New Roman" w:eastAsia="SimSun" w:hAnsi="Times New Roman"/>
          <w:sz w:val="24"/>
          <w:szCs w:val="24"/>
          <w:lang w:val="en-US" w:eastAsia="zh-CN"/>
        </w:rPr>
        <w:t xml:space="preserve"> </w:t>
      </w:r>
      <w:proofErr w:type="spellStart"/>
      <w:r>
        <w:rPr>
          <w:rFonts w:ascii="Times New Roman" w:eastAsia="SimSun" w:hAnsi="Times New Roman"/>
          <w:sz w:val="24"/>
          <w:szCs w:val="24"/>
          <w:lang w:val="en-US" w:eastAsia="zh-CN"/>
        </w:rPr>
        <w:t>ситуации</w:t>
      </w:r>
      <w:proofErr w:type="spellEnd"/>
      <w:r>
        <w:rPr>
          <w:rFonts w:ascii="Times New Roman" w:eastAsia="SimSun" w:hAnsi="Times New Roman"/>
          <w:sz w:val="24"/>
          <w:szCs w:val="24"/>
          <w:lang w:val="en-US" w:eastAsia="zh-CN"/>
        </w:rPr>
        <w:t xml:space="preserve">  </w:t>
      </w:r>
      <w:proofErr w:type="spellStart"/>
      <w:r>
        <w:rPr>
          <w:rFonts w:ascii="Times New Roman" w:eastAsia="SimSun" w:hAnsi="Times New Roman"/>
          <w:sz w:val="24"/>
          <w:szCs w:val="24"/>
          <w:lang w:val="en-US" w:eastAsia="zh-CN"/>
        </w:rPr>
        <w:t>по</w:t>
      </w:r>
      <w:proofErr w:type="spellEnd"/>
      <w:r>
        <w:rPr>
          <w:rFonts w:ascii="Times New Roman" w:eastAsia="SimSun" w:hAnsi="Times New Roman"/>
          <w:sz w:val="24"/>
          <w:szCs w:val="24"/>
          <w:lang w:val="en-US" w:eastAsia="zh-CN"/>
        </w:rPr>
        <w:t xml:space="preserve"> </w:t>
      </w:r>
      <w:proofErr w:type="spellStart"/>
      <w:r>
        <w:rPr>
          <w:rFonts w:ascii="Times New Roman" w:eastAsia="SimSun" w:hAnsi="Times New Roman"/>
          <w:sz w:val="24"/>
          <w:szCs w:val="24"/>
          <w:lang w:val="en-US" w:eastAsia="zh-CN"/>
        </w:rPr>
        <w:t>други</w:t>
      </w:r>
      <w:proofErr w:type="spellEnd"/>
      <w:r>
        <w:rPr>
          <w:rFonts w:ascii="Times New Roman" w:eastAsia="SimSun" w:hAnsi="Times New Roman"/>
          <w:sz w:val="24"/>
          <w:szCs w:val="24"/>
          <w:lang w:val="en-US" w:eastAsia="zh-CN"/>
        </w:rPr>
        <w:t xml:space="preserve"> </w:t>
      </w:r>
      <w:proofErr w:type="spellStart"/>
      <w:r>
        <w:rPr>
          <w:rFonts w:ascii="Times New Roman" w:eastAsia="SimSun" w:hAnsi="Times New Roman"/>
          <w:sz w:val="24"/>
          <w:szCs w:val="24"/>
          <w:lang w:val="en-US" w:eastAsia="zh-CN"/>
        </w:rPr>
        <w:t>образователни</w:t>
      </w:r>
      <w:proofErr w:type="spellEnd"/>
      <w:r>
        <w:rPr>
          <w:rFonts w:ascii="Times New Roman" w:eastAsia="SimSun" w:hAnsi="Times New Roman"/>
          <w:sz w:val="24"/>
          <w:szCs w:val="24"/>
          <w:lang w:val="en-US" w:eastAsia="zh-CN"/>
        </w:rPr>
        <w:t xml:space="preserve"> </w:t>
      </w:r>
      <w:proofErr w:type="spellStart"/>
      <w:r>
        <w:rPr>
          <w:rFonts w:ascii="Times New Roman" w:eastAsia="SimSun" w:hAnsi="Times New Roman"/>
          <w:sz w:val="24"/>
          <w:szCs w:val="24"/>
          <w:lang w:val="en-US" w:eastAsia="zh-CN"/>
        </w:rPr>
        <w:t>направления</w:t>
      </w:r>
      <w:proofErr w:type="spellEnd"/>
      <w:r>
        <w:rPr>
          <w:rFonts w:ascii="Times New Roman" w:eastAsia="SimSun" w:hAnsi="Times New Roman"/>
          <w:sz w:val="24"/>
          <w:szCs w:val="24"/>
          <w:lang w:val="en-US" w:eastAsia="zh-CN"/>
        </w:rPr>
        <w:t xml:space="preserve">, </w:t>
      </w:r>
      <w:proofErr w:type="spellStart"/>
      <w:r>
        <w:rPr>
          <w:rFonts w:ascii="Times New Roman" w:eastAsia="SimSun" w:hAnsi="Times New Roman"/>
          <w:sz w:val="24"/>
          <w:szCs w:val="24"/>
          <w:lang w:val="en-US" w:eastAsia="zh-CN"/>
        </w:rPr>
        <w:t>във</w:t>
      </w:r>
      <w:proofErr w:type="spellEnd"/>
      <w:r>
        <w:rPr>
          <w:rFonts w:ascii="Times New Roman" w:eastAsia="SimSun" w:hAnsi="Times New Roman"/>
          <w:sz w:val="24"/>
          <w:szCs w:val="24"/>
          <w:lang w:val="en-US" w:eastAsia="zh-CN"/>
        </w:rPr>
        <w:t xml:space="preserve"> </w:t>
      </w:r>
      <w:proofErr w:type="spellStart"/>
      <w:r>
        <w:rPr>
          <w:rFonts w:ascii="Times New Roman" w:eastAsia="SimSun" w:hAnsi="Times New Roman"/>
          <w:sz w:val="24"/>
          <w:szCs w:val="24"/>
          <w:lang w:val="en-US" w:eastAsia="zh-CN"/>
        </w:rPr>
        <w:t>връзка</w:t>
      </w:r>
      <w:proofErr w:type="spellEnd"/>
      <w:r>
        <w:rPr>
          <w:rFonts w:ascii="Times New Roman" w:eastAsia="SimSun" w:hAnsi="Times New Roman"/>
          <w:sz w:val="24"/>
          <w:szCs w:val="24"/>
          <w:lang w:val="en-US" w:eastAsia="zh-CN"/>
        </w:rPr>
        <w:t xml:space="preserve"> с </w:t>
      </w:r>
      <w:proofErr w:type="spellStart"/>
      <w:r>
        <w:rPr>
          <w:rFonts w:ascii="Times New Roman" w:eastAsia="SimSun" w:hAnsi="Times New Roman"/>
          <w:sz w:val="24"/>
          <w:szCs w:val="24"/>
          <w:lang w:val="en-US" w:eastAsia="zh-CN"/>
        </w:rPr>
        <w:t>прилагането</w:t>
      </w:r>
      <w:proofErr w:type="spellEnd"/>
      <w:r>
        <w:rPr>
          <w:rFonts w:ascii="Times New Roman" w:eastAsia="SimSun" w:hAnsi="Times New Roman"/>
          <w:sz w:val="24"/>
          <w:szCs w:val="24"/>
          <w:lang w:val="en-US" w:eastAsia="zh-CN"/>
        </w:rPr>
        <w:t xml:space="preserve"> </w:t>
      </w:r>
      <w:proofErr w:type="spellStart"/>
      <w:r>
        <w:rPr>
          <w:rFonts w:ascii="Times New Roman" w:eastAsia="SimSun" w:hAnsi="Times New Roman"/>
          <w:sz w:val="24"/>
          <w:szCs w:val="24"/>
          <w:lang w:val="en-US" w:eastAsia="zh-CN"/>
        </w:rPr>
        <w:t>на</w:t>
      </w:r>
      <w:proofErr w:type="spellEnd"/>
      <w:r>
        <w:rPr>
          <w:rFonts w:ascii="Times New Roman" w:eastAsia="SimSun" w:hAnsi="Times New Roman"/>
          <w:sz w:val="24"/>
          <w:szCs w:val="24"/>
          <w:lang w:val="en-US" w:eastAsia="zh-CN"/>
        </w:rPr>
        <w:t xml:space="preserve">  </w:t>
      </w:r>
      <w:proofErr w:type="spellStart"/>
      <w:r>
        <w:rPr>
          <w:rFonts w:ascii="Times New Roman" w:eastAsia="SimSun" w:hAnsi="Times New Roman"/>
          <w:sz w:val="24"/>
          <w:szCs w:val="24"/>
          <w:lang w:val="en-US" w:eastAsia="zh-CN"/>
        </w:rPr>
        <w:t>авторски</w:t>
      </w:r>
      <w:proofErr w:type="spellEnd"/>
      <w:r>
        <w:rPr>
          <w:rFonts w:ascii="Times New Roman" w:eastAsia="SimSun" w:hAnsi="Times New Roman"/>
          <w:sz w:val="24"/>
          <w:szCs w:val="24"/>
          <w:lang w:val="en-US" w:eastAsia="zh-CN"/>
        </w:rPr>
        <w:t xml:space="preserve"> и   </w:t>
      </w:r>
      <w:proofErr w:type="spellStart"/>
      <w:r>
        <w:rPr>
          <w:rFonts w:ascii="Times New Roman" w:eastAsia="SimSun" w:hAnsi="Times New Roman"/>
          <w:sz w:val="24"/>
          <w:szCs w:val="24"/>
          <w:lang w:val="en-US" w:eastAsia="zh-CN"/>
        </w:rPr>
        <w:t>иновативни</w:t>
      </w:r>
      <w:proofErr w:type="spellEnd"/>
      <w:r>
        <w:rPr>
          <w:rFonts w:ascii="Times New Roman" w:eastAsia="SimSun" w:hAnsi="Times New Roman"/>
          <w:sz w:val="24"/>
          <w:szCs w:val="24"/>
          <w:lang w:val="en-US" w:eastAsia="zh-CN"/>
        </w:rPr>
        <w:t xml:space="preserve"> </w:t>
      </w:r>
      <w:proofErr w:type="spellStart"/>
      <w:r>
        <w:rPr>
          <w:rFonts w:ascii="Times New Roman" w:eastAsia="SimSun" w:hAnsi="Times New Roman"/>
          <w:sz w:val="24"/>
          <w:szCs w:val="24"/>
          <w:lang w:val="en-US" w:eastAsia="zh-CN"/>
        </w:rPr>
        <w:t>програмни</w:t>
      </w:r>
      <w:proofErr w:type="spellEnd"/>
      <w:r>
        <w:rPr>
          <w:rFonts w:ascii="Times New Roman" w:eastAsia="SimSun" w:hAnsi="Times New Roman"/>
          <w:sz w:val="24"/>
          <w:szCs w:val="24"/>
          <w:lang w:val="en-US" w:eastAsia="zh-CN"/>
        </w:rPr>
        <w:t xml:space="preserve"> </w:t>
      </w:r>
      <w:proofErr w:type="spellStart"/>
      <w:r>
        <w:rPr>
          <w:rFonts w:ascii="Times New Roman" w:eastAsia="SimSun" w:hAnsi="Times New Roman"/>
          <w:sz w:val="24"/>
          <w:szCs w:val="24"/>
          <w:lang w:val="en-US" w:eastAsia="zh-CN"/>
        </w:rPr>
        <w:t>системи</w:t>
      </w:r>
      <w:proofErr w:type="spellEnd"/>
      <w:r>
        <w:rPr>
          <w:rFonts w:ascii="Times New Roman" w:eastAsia="SimSun" w:hAnsi="Times New Roman"/>
          <w:sz w:val="24"/>
          <w:szCs w:val="24"/>
          <w:lang w:val="en-US" w:eastAsia="zh-CN"/>
        </w:rPr>
        <w:t xml:space="preserve">. </w:t>
      </w:r>
    </w:p>
    <w:p w:rsidR="00D8359D" w:rsidRDefault="00D8359D" w:rsidP="00D8359D">
      <w:pPr>
        <w:autoSpaceDE w:val="0"/>
        <w:autoSpaceDN w:val="0"/>
        <w:adjustRightInd w:val="0"/>
        <w:spacing w:after="0" w:line="276" w:lineRule="auto"/>
        <w:ind w:left="1003" w:hanging="360"/>
        <w:textAlignment w:val="center"/>
        <w:rPr>
          <w:rFonts w:ascii="Times New Roman" w:eastAsia="Calibri" w:hAnsi="Times New Roman"/>
          <w:b/>
          <w:color w:val="000000"/>
          <w:sz w:val="24"/>
          <w:szCs w:val="24"/>
          <w:lang w:eastAsia="en-US"/>
        </w:rPr>
      </w:pPr>
    </w:p>
    <w:p w:rsidR="00D8359D" w:rsidRDefault="00D8359D" w:rsidP="00D8359D">
      <w:pPr>
        <w:autoSpaceDE w:val="0"/>
        <w:autoSpaceDN w:val="0"/>
        <w:adjustRightInd w:val="0"/>
        <w:spacing w:after="0" w:line="276" w:lineRule="auto"/>
        <w:textAlignment w:val="center"/>
        <w:rPr>
          <w:rFonts w:ascii="Times New Roman" w:eastAsia="Calibri" w:hAnsi="Times New Roman"/>
          <w:color w:val="000000"/>
          <w:sz w:val="24"/>
          <w:szCs w:val="24"/>
          <w:lang w:val="en-US" w:eastAsia="en-US"/>
        </w:rPr>
      </w:pPr>
      <w:r>
        <w:rPr>
          <w:rFonts w:ascii="Times New Roman" w:eastAsia="Calibri" w:hAnsi="Times New Roman"/>
          <w:i/>
          <w:iCs/>
          <w:color w:val="000000"/>
          <w:sz w:val="24"/>
          <w:szCs w:val="24"/>
          <w:lang w:eastAsia="en-US"/>
        </w:rPr>
        <w:t>Времетраене на ситуацията</w:t>
      </w:r>
      <w:r>
        <w:rPr>
          <w:rFonts w:ascii="Times New Roman" w:eastAsia="Calibri" w:hAnsi="Times New Roman"/>
          <w:color w:val="000000"/>
          <w:sz w:val="24"/>
          <w:szCs w:val="24"/>
          <w:lang w:eastAsia="en-US"/>
        </w:rPr>
        <w:t xml:space="preserve"> – Продължителността на една педагогическа ситуация, зависимост от възрастта на децата варира:</w:t>
      </w:r>
    </w:p>
    <w:p w:rsidR="00D8359D" w:rsidRPr="009D470F" w:rsidRDefault="009D470F" w:rsidP="00CC7C86">
      <w:pPr>
        <w:autoSpaceDE w:val="0"/>
        <w:autoSpaceDN w:val="0"/>
        <w:adjustRightInd w:val="0"/>
        <w:spacing w:after="0" w:line="276" w:lineRule="auto"/>
        <w:textAlignment w:val="center"/>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 xml:space="preserve">1 </w:t>
      </w:r>
      <w:r w:rsidR="00D8359D">
        <w:rPr>
          <w:rFonts w:ascii="Times New Roman" w:eastAsia="Calibri" w:hAnsi="Times New Roman"/>
          <w:b/>
          <w:color w:val="000000"/>
          <w:sz w:val="24"/>
          <w:szCs w:val="24"/>
          <w:lang w:eastAsia="en-US"/>
        </w:rPr>
        <w:t>група</w:t>
      </w:r>
      <w:r w:rsidR="00CC7C86">
        <w:rPr>
          <w:rFonts w:ascii="Times New Roman" w:eastAsia="Calibri" w:hAnsi="Times New Roman"/>
          <w:b/>
          <w:color w:val="000000"/>
          <w:sz w:val="24"/>
          <w:szCs w:val="24"/>
          <w:lang w:eastAsia="en-US"/>
        </w:rPr>
        <w:t xml:space="preserve"> ,,</w:t>
      </w:r>
      <w:proofErr w:type="spellStart"/>
      <w:r w:rsidR="00CC7C86">
        <w:rPr>
          <w:rFonts w:ascii="Times New Roman" w:eastAsia="Calibri" w:hAnsi="Times New Roman"/>
          <w:b/>
          <w:color w:val="000000"/>
          <w:sz w:val="24"/>
          <w:szCs w:val="24"/>
          <w:lang w:eastAsia="en-US"/>
        </w:rPr>
        <w:t>Мики</w:t>
      </w:r>
      <w:proofErr w:type="spellEnd"/>
      <w:r w:rsidR="00CC7C86">
        <w:rPr>
          <w:rFonts w:ascii="Times New Roman" w:eastAsia="Calibri" w:hAnsi="Times New Roman"/>
          <w:b/>
          <w:color w:val="000000"/>
          <w:sz w:val="24"/>
          <w:szCs w:val="24"/>
          <w:lang w:eastAsia="en-US"/>
        </w:rPr>
        <w:t xml:space="preserve"> </w:t>
      </w:r>
      <w:proofErr w:type="spellStart"/>
      <w:r w:rsidR="00CC7C86">
        <w:rPr>
          <w:rFonts w:ascii="Times New Roman" w:eastAsia="Calibri" w:hAnsi="Times New Roman"/>
          <w:b/>
          <w:color w:val="000000"/>
          <w:sz w:val="24"/>
          <w:szCs w:val="24"/>
          <w:lang w:eastAsia="en-US"/>
        </w:rPr>
        <w:t>Маус</w:t>
      </w:r>
      <w:proofErr w:type="spellEnd"/>
      <w:r w:rsidR="00CC7C86">
        <w:rPr>
          <w:rFonts w:ascii="Times New Roman" w:eastAsia="Calibri" w:hAnsi="Times New Roman"/>
          <w:b/>
          <w:color w:val="000000"/>
          <w:sz w:val="24"/>
          <w:szCs w:val="24"/>
          <w:lang w:eastAsia="en-US"/>
        </w:rPr>
        <w:t xml:space="preserve">“ </w:t>
      </w:r>
      <w:r>
        <w:rPr>
          <w:rFonts w:ascii="Times New Roman" w:eastAsia="Calibri" w:hAnsi="Times New Roman"/>
          <w:b/>
          <w:color w:val="000000"/>
          <w:sz w:val="24"/>
          <w:szCs w:val="24"/>
          <w:lang w:eastAsia="en-US"/>
        </w:rPr>
        <w:t>;2</w:t>
      </w:r>
      <w:r w:rsidR="00CC7C86">
        <w:rPr>
          <w:rFonts w:ascii="Times New Roman" w:eastAsia="Calibri" w:hAnsi="Times New Roman"/>
          <w:b/>
          <w:color w:val="000000"/>
          <w:sz w:val="24"/>
          <w:szCs w:val="24"/>
          <w:lang w:eastAsia="en-US"/>
        </w:rPr>
        <w:t>А</w:t>
      </w:r>
      <w:r>
        <w:rPr>
          <w:rFonts w:ascii="Times New Roman" w:eastAsia="Calibri" w:hAnsi="Times New Roman"/>
          <w:b/>
          <w:color w:val="000000"/>
          <w:sz w:val="24"/>
          <w:szCs w:val="24"/>
          <w:lang w:eastAsia="en-US"/>
        </w:rPr>
        <w:t xml:space="preserve"> група </w:t>
      </w:r>
      <w:r w:rsidR="00CC7C86">
        <w:rPr>
          <w:rFonts w:ascii="Times New Roman" w:eastAsia="Calibri" w:hAnsi="Times New Roman"/>
          <w:b/>
          <w:color w:val="000000"/>
          <w:sz w:val="24"/>
          <w:szCs w:val="24"/>
          <w:lang w:val="en-US" w:eastAsia="en-US"/>
        </w:rPr>
        <w:t>“</w:t>
      </w:r>
      <w:r w:rsidR="00CC7C86">
        <w:rPr>
          <w:rFonts w:ascii="Times New Roman" w:eastAsia="Calibri" w:hAnsi="Times New Roman"/>
          <w:b/>
          <w:color w:val="000000"/>
          <w:sz w:val="24"/>
          <w:szCs w:val="24"/>
          <w:lang w:eastAsia="en-US"/>
        </w:rPr>
        <w:t>Звездичка</w:t>
      </w:r>
      <w:r w:rsidR="00CC7C86">
        <w:rPr>
          <w:rFonts w:ascii="Times New Roman" w:eastAsia="Calibri" w:hAnsi="Times New Roman"/>
          <w:b/>
          <w:color w:val="000000"/>
          <w:sz w:val="24"/>
          <w:szCs w:val="24"/>
          <w:lang w:val="en-US" w:eastAsia="en-US"/>
        </w:rPr>
        <w:t>”</w:t>
      </w:r>
      <w:r w:rsidR="00CC7C86">
        <w:rPr>
          <w:rFonts w:ascii="Times New Roman" w:eastAsia="Calibri" w:hAnsi="Times New Roman"/>
          <w:b/>
          <w:color w:val="000000"/>
          <w:sz w:val="24"/>
          <w:szCs w:val="24"/>
          <w:lang w:eastAsia="en-US"/>
        </w:rPr>
        <w:t xml:space="preserve">; </w:t>
      </w:r>
      <w:r w:rsidR="00CC7C86">
        <w:rPr>
          <w:rFonts w:ascii="Times New Roman" w:eastAsia="Calibri" w:hAnsi="Times New Roman"/>
          <w:b/>
          <w:color w:val="000000"/>
          <w:sz w:val="24"/>
          <w:szCs w:val="24"/>
          <w:lang w:eastAsia="en-US"/>
        </w:rPr>
        <w:t>2</w:t>
      </w:r>
      <w:r w:rsidR="00CC7C86">
        <w:rPr>
          <w:rFonts w:ascii="Times New Roman" w:eastAsia="Calibri" w:hAnsi="Times New Roman"/>
          <w:b/>
          <w:color w:val="000000"/>
          <w:sz w:val="24"/>
          <w:szCs w:val="24"/>
          <w:lang w:eastAsia="en-US"/>
        </w:rPr>
        <w:t xml:space="preserve"> Б група ,,Дъга“</w:t>
      </w:r>
    </w:p>
    <w:p w:rsidR="00D8359D" w:rsidRDefault="00D8359D" w:rsidP="00D8359D">
      <w:pPr>
        <w:autoSpaceDE w:val="0"/>
        <w:autoSpaceDN w:val="0"/>
        <w:adjustRightInd w:val="0"/>
        <w:spacing w:after="0" w:line="276" w:lineRule="auto"/>
        <w:ind w:left="1003" w:hanging="360"/>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от 15 до 20 минути – за първа възрастова група.</w:t>
      </w:r>
    </w:p>
    <w:p w:rsidR="00D8359D" w:rsidRDefault="00D8359D" w:rsidP="00D8359D">
      <w:pPr>
        <w:autoSpaceDE w:val="0"/>
        <w:autoSpaceDN w:val="0"/>
        <w:adjustRightInd w:val="0"/>
        <w:spacing w:after="0" w:line="276" w:lineRule="auto"/>
        <w:ind w:left="1003" w:hanging="360"/>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от 15 до 20 минути – за втора възрастова група.</w:t>
      </w:r>
    </w:p>
    <w:p w:rsidR="00D8359D" w:rsidRPr="009D470F" w:rsidRDefault="009D470F" w:rsidP="00D8359D">
      <w:pPr>
        <w:autoSpaceDE w:val="0"/>
        <w:autoSpaceDN w:val="0"/>
        <w:adjustRightInd w:val="0"/>
        <w:spacing w:after="0" w:line="276" w:lineRule="auto"/>
        <w:jc w:val="both"/>
        <w:textAlignment w:val="center"/>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Трета</w:t>
      </w:r>
      <w:r w:rsidR="00CC7C86">
        <w:rPr>
          <w:rFonts w:ascii="Times New Roman" w:eastAsia="Calibri" w:hAnsi="Times New Roman"/>
          <w:b/>
          <w:color w:val="000000"/>
          <w:sz w:val="24"/>
          <w:szCs w:val="24"/>
          <w:lang w:eastAsia="en-US"/>
        </w:rPr>
        <w:t xml:space="preserve"> група ,,Делфини</w:t>
      </w:r>
      <w:bookmarkStart w:id="0" w:name="_GoBack"/>
      <w:bookmarkEnd w:id="0"/>
      <w:r w:rsidR="00B07A64">
        <w:rPr>
          <w:rFonts w:ascii="Times New Roman" w:eastAsia="Calibri" w:hAnsi="Times New Roman"/>
          <w:b/>
          <w:color w:val="000000"/>
          <w:sz w:val="24"/>
          <w:szCs w:val="24"/>
          <w:lang w:eastAsia="en-US"/>
        </w:rPr>
        <w:t>“</w:t>
      </w:r>
      <w:r>
        <w:rPr>
          <w:rFonts w:ascii="Times New Roman" w:eastAsia="Calibri" w:hAnsi="Times New Roman"/>
          <w:b/>
          <w:color w:val="000000"/>
          <w:sz w:val="24"/>
          <w:szCs w:val="24"/>
          <w:lang w:eastAsia="en-US"/>
        </w:rPr>
        <w:t xml:space="preserve">; 4 група </w:t>
      </w:r>
      <w:r w:rsidR="00CC7C86">
        <w:rPr>
          <w:rFonts w:ascii="Times New Roman" w:eastAsia="Calibri" w:hAnsi="Times New Roman"/>
          <w:b/>
          <w:color w:val="000000"/>
          <w:sz w:val="24"/>
          <w:szCs w:val="24"/>
          <w:lang w:eastAsia="en-US"/>
        </w:rPr>
        <w:t xml:space="preserve">А  група </w:t>
      </w:r>
      <w:r w:rsidR="00CC7C86">
        <w:rPr>
          <w:rFonts w:ascii="Times New Roman" w:eastAsia="Calibri" w:hAnsi="Times New Roman"/>
          <w:b/>
          <w:color w:val="000000"/>
          <w:sz w:val="24"/>
          <w:szCs w:val="24"/>
          <w:lang w:val="en-US" w:eastAsia="en-US"/>
        </w:rPr>
        <w:t>“</w:t>
      </w:r>
      <w:r w:rsidR="00CC7C86">
        <w:rPr>
          <w:rFonts w:ascii="Times New Roman" w:eastAsia="Calibri" w:hAnsi="Times New Roman"/>
          <w:b/>
          <w:color w:val="000000"/>
          <w:sz w:val="24"/>
          <w:szCs w:val="24"/>
          <w:lang w:eastAsia="en-US"/>
        </w:rPr>
        <w:t>Златна рибка</w:t>
      </w:r>
      <w:r w:rsidR="00CC7C86">
        <w:rPr>
          <w:rFonts w:ascii="Times New Roman" w:eastAsia="Calibri" w:hAnsi="Times New Roman"/>
          <w:b/>
          <w:color w:val="000000"/>
          <w:sz w:val="24"/>
          <w:szCs w:val="24"/>
          <w:lang w:val="en-US" w:eastAsia="en-US"/>
        </w:rPr>
        <w:t>”</w:t>
      </w:r>
      <w:r w:rsidR="00CC7C86">
        <w:rPr>
          <w:rFonts w:ascii="Times New Roman" w:eastAsia="Calibri" w:hAnsi="Times New Roman"/>
          <w:b/>
          <w:color w:val="000000"/>
          <w:sz w:val="24"/>
          <w:szCs w:val="24"/>
          <w:lang w:eastAsia="en-US"/>
        </w:rPr>
        <w:t xml:space="preserve"> ; трета Б </w:t>
      </w:r>
      <w:proofErr w:type="spellStart"/>
      <w:r w:rsidR="00CC7C86">
        <w:rPr>
          <w:rFonts w:ascii="Times New Roman" w:eastAsia="Calibri" w:hAnsi="Times New Roman"/>
          <w:b/>
          <w:color w:val="000000"/>
          <w:sz w:val="24"/>
          <w:szCs w:val="24"/>
          <w:lang w:eastAsia="en-US"/>
        </w:rPr>
        <w:t>група,,Слънце</w:t>
      </w:r>
      <w:proofErr w:type="spellEnd"/>
    </w:p>
    <w:p w:rsidR="00D8359D" w:rsidRDefault="00D8359D" w:rsidP="00D8359D">
      <w:pPr>
        <w:autoSpaceDE w:val="0"/>
        <w:autoSpaceDN w:val="0"/>
        <w:adjustRightInd w:val="0"/>
        <w:spacing w:after="0" w:line="276" w:lineRule="auto"/>
        <w:ind w:left="1003" w:hanging="360"/>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от 20 до 30 минути – за трета възрастова група.</w:t>
      </w:r>
    </w:p>
    <w:p w:rsidR="00D8359D" w:rsidRDefault="009A0C37" w:rsidP="00D8359D">
      <w:pPr>
        <w:autoSpaceDE w:val="0"/>
        <w:autoSpaceDN w:val="0"/>
        <w:adjustRightInd w:val="0"/>
        <w:spacing w:after="0" w:line="276" w:lineRule="auto"/>
        <w:ind w:left="1003" w:hanging="360"/>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от 25</w:t>
      </w:r>
      <w:r w:rsidR="00D8359D">
        <w:rPr>
          <w:rFonts w:ascii="Times New Roman" w:eastAsia="Calibri" w:hAnsi="Times New Roman"/>
          <w:color w:val="000000"/>
          <w:sz w:val="24"/>
          <w:szCs w:val="24"/>
          <w:lang w:eastAsia="en-US"/>
        </w:rPr>
        <w:t xml:space="preserve"> до 30 минути – за четвърта възрастова група.</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p>
    <w:p w:rsidR="00D8359D" w:rsidRDefault="00D8359D" w:rsidP="00D8359D">
      <w:pPr>
        <w:autoSpaceDE w:val="0"/>
        <w:autoSpaceDN w:val="0"/>
        <w:adjustRightInd w:val="0"/>
        <w:spacing w:after="0" w:line="276" w:lineRule="auto"/>
        <w:jc w:val="center"/>
        <w:textAlignment w:val="center"/>
        <w:rPr>
          <w:rFonts w:ascii="Times New Roman" w:eastAsia="Calibri" w:hAnsi="Times New Roman"/>
          <w:color w:val="000000"/>
          <w:sz w:val="24"/>
          <w:szCs w:val="24"/>
          <w:lang w:eastAsia="en-US"/>
        </w:rPr>
      </w:pPr>
      <w:r>
        <w:rPr>
          <w:rFonts w:ascii="Times New Roman" w:eastAsia="Calibri" w:hAnsi="Times New Roman"/>
          <w:b/>
          <w:bCs/>
          <w:color w:val="000000"/>
          <w:sz w:val="24"/>
          <w:szCs w:val="24"/>
          <w:lang w:eastAsia="en-US"/>
        </w:rPr>
        <w:t xml:space="preserve">Допълнителните форми на педагогическо взаимодействие през учебната година </w:t>
      </w:r>
    </w:p>
    <w:p w:rsidR="00D8359D" w:rsidRDefault="00D8359D" w:rsidP="00D8359D">
      <w:pPr>
        <w:autoSpaceDE w:val="0"/>
        <w:autoSpaceDN w:val="0"/>
        <w:adjustRightInd w:val="0"/>
        <w:spacing w:after="0" w:line="276" w:lineRule="auto"/>
        <w:ind w:firstLine="283"/>
        <w:jc w:val="both"/>
        <w:textAlignment w:val="center"/>
        <w:rPr>
          <w:rFonts w:ascii="Times New Roman" w:eastAsia="Calibri" w:hAnsi="Times New Roman"/>
          <w:color w:val="000000"/>
          <w:sz w:val="24"/>
          <w:szCs w:val="24"/>
          <w:lang w:eastAsia="en-US"/>
        </w:rPr>
      </w:pPr>
    </w:p>
    <w:p w:rsidR="00D8359D" w:rsidRDefault="00D8359D" w:rsidP="00D8359D">
      <w:pPr>
        <w:autoSpaceDE w:val="0"/>
        <w:autoSpaceDN w:val="0"/>
        <w:adjustRightInd w:val="0"/>
        <w:spacing w:after="0" w:line="276" w:lineRule="auto"/>
        <w:ind w:firstLine="283"/>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Чрез допълнителните форми на педагогическо взаимодействие се разширяват и усъвършенстват компетентностите на детето по седемте образователни направления.</w:t>
      </w:r>
    </w:p>
    <w:p w:rsidR="00D8359D" w:rsidRDefault="00D8359D" w:rsidP="00D8359D">
      <w:pPr>
        <w:autoSpaceDE w:val="0"/>
        <w:autoSpaceDN w:val="0"/>
        <w:adjustRightInd w:val="0"/>
        <w:spacing w:after="0" w:line="276" w:lineRule="auto"/>
        <w:ind w:firstLine="283"/>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Допълнителните форми се организират по преценка на учителя в съответствие с интересите и потребностите на децата.</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p>
    <w:p w:rsidR="00D8359D" w:rsidRDefault="00D8359D" w:rsidP="00D8359D">
      <w:pPr>
        <w:autoSpaceDE w:val="0"/>
        <w:autoSpaceDN w:val="0"/>
        <w:adjustRightInd w:val="0"/>
        <w:spacing w:after="0" w:line="276" w:lineRule="auto"/>
        <w:jc w:val="both"/>
        <w:textAlignment w:val="center"/>
        <w:rPr>
          <w:rFonts w:ascii="Times New Roman" w:eastAsia="Calibri" w:hAnsi="Times New Roman"/>
          <w:i/>
          <w:iCs/>
          <w:color w:val="000000"/>
          <w:sz w:val="24"/>
          <w:szCs w:val="24"/>
          <w:lang w:eastAsia="en-US"/>
        </w:rPr>
      </w:pPr>
      <w:r>
        <w:rPr>
          <w:rFonts w:ascii="Times New Roman" w:eastAsia="Calibri" w:hAnsi="Times New Roman"/>
          <w:i/>
          <w:iCs/>
          <w:color w:val="000000"/>
          <w:sz w:val="24"/>
          <w:szCs w:val="24"/>
          <w:lang w:eastAsia="en-US"/>
        </w:rPr>
        <w:t>Видове допълнителни форми</w:t>
      </w:r>
    </w:p>
    <w:p w:rsidR="00D8359D" w:rsidRDefault="00D8359D" w:rsidP="00D8359D">
      <w:pPr>
        <w:autoSpaceDE w:val="0"/>
        <w:autoSpaceDN w:val="0"/>
        <w:adjustRightInd w:val="0"/>
        <w:spacing w:after="0" w:line="276" w:lineRule="auto"/>
        <w:ind w:left="360" w:hanging="227"/>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Самостоятелни дейности по избор на детето – в зависимост от условията в групата; </w:t>
      </w:r>
    </w:p>
    <w:p w:rsidR="00D8359D" w:rsidRDefault="00D8359D" w:rsidP="00D8359D">
      <w:pPr>
        <w:autoSpaceDE w:val="0"/>
        <w:autoSpaceDN w:val="0"/>
        <w:adjustRightInd w:val="0"/>
        <w:spacing w:after="0" w:line="276" w:lineRule="auto"/>
        <w:ind w:left="360" w:hanging="227"/>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Дейности, организирани от детския учител – различни видове игри, състезания, конкурси, екскурзии, спортни празници, тържества, развлечения, наблюдения на обекти от околната среда.</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Провеждат се извън времето на педагогическите ситуации, както</w:t>
      </w:r>
      <w:r>
        <w:rPr>
          <w:rFonts w:ascii="Times New Roman" w:eastAsia="Calibri" w:hAnsi="Times New Roman"/>
          <w:i/>
          <w:iCs/>
          <w:color w:val="000000"/>
          <w:sz w:val="24"/>
          <w:szCs w:val="24"/>
          <w:lang w:eastAsia="en-US"/>
        </w:rPr>
        <w:t xml:space="preserve"> </w:t>
      </w:r>
      <w:r>
        <w:rPr>
          <w:rFonts w:ascii="Times New Roman" w:eastAsia="Calibri" w:hAnsi="Times New Roman"/>
          <w:color w:val="000000"/>
          <w:sz w:val="24"/>
          <w:szCs w:val="24"/>
          <w:lang w:eastAsia="en-US"/>
        </w:rPr>
        <w:t xml:space="preserve">в учебното, така също и в неучебното време. </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i/>
          <w:iCs/>
          <w:color w:val="000000"/>
          <w:sz w:val="24"/>
          <w:szCs w:val="24"/>
          <w:lang w:eastAsia="en-US"/>
        </w:rPr>
      </w:pPr>
      <w:r>
        <w:rPr>
          <w:rFonts w:ascii="Times New Roman" w:eastAsia="Calibri" w:hAnsi="Times New Roman"/>
          <w:i/>
          <w:iCs/>
          <w:color w:val="000000"/>
          <w:sz w:val="24"/>
          <w:szCs w:val="24"/>
          <w:lang w:eastAsia="en-US"/>
        </w:rPr>
        <w:t>Допълнителни форми използвани в учебно време</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Наименование: самостоятелните дейности по избор на детето, дейности, организирани от детския учител. </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Време за орг</w:t>
      </w:r>
      <w:r w:rsidR="00B07A64">
        <w:rPr>
          <w:rFonts w:ascii="Times New Roman" w:eastAsia="Calibri" w:hAnsi="Times New Roman"/>
          <w:color w:val="000000"/>
          <w:sz w:val="24"/>
          <w:szCs w:val="24"/>
          <w:lang w:eastAsia="en-US"/>
        </w:rPr>
        <w:t>анизиране: от 15 септември до 31</w:t>
      </w:r>
      <w:r>
        <w:rPr>
          <w:rFonts w:ascii="Times New Roman" w:eastAsia="Calibri" w:hAnsi="Times New Roman"/>
          <w:color w:val="000000"/>
          <w:sz w:val="24"/>
          <w:szCs w:val="24"/>
          <w:lang w:eastAsia="en-US"/>
        </w:rPr>
        <w:t xml:space="preserve"> май на съответната година -  в сутрешни режимни моменти и след следобедния сън.</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i/>
          <w:iCs/>
          <w:color w:val="000000"/>
          <w:sz w:val="24"/>
          <w:szCs w:val="24"/>
          <w:lang w:eastAsia="en-US"/>
        </w:rPr>
      </w:pPr>
      <w:r>
        <w:rPr>
          <w:rFonts w:ascii="Times New Roman" w:eastAsia="Calibri" w:hAnsi="Times New Roman"/>
          <w:i/>
          <w:iCs/>
          <w:color w:val="000000"/>
          <w:sz w:val="24"/>
          <w:szCs w:val="24"/>
          <w:lang w:eastAsia="en-US"/>
        </w:rPr>
        <w:t>Допълнителни форми използвани през неучебно време</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Наименование: самостоятелните дейности по избор на детето, дейности, организирани от детския учител.</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Време за организиране: от 1 юни до 14 септември на съответната година -  в сутрешни режимни моменти и след следобедния сън.</w:t>
      </w:r>
    </w:p>
    <w:p w:rsidR="00D8359D" w:rsidRDefault="00D8359D" w:rsidP="009A0C37">
      <w:pPr>
        <w:spacing w:after="0" w:line="276" w:lineRule="auto"/>
        <w:rPr>
          <w:rFonts w:ascii="Times New Roman" w:hAnsi="Times New Roman"/>
          <w:sz w:val="24"/>
          <w:szCs w:val="24"/>
          <w:lang w:eastAsia="en-US"/>
        </w:rPr>
      </w:pPr>
    </w:p>
    <w:p w:rsidR="00D8359D" w:rsidRDefault="00D8359D" w:rsidP="00D8359D">
      <w:pPr>
        <w:spacing w:after="0" w:line="276" w:lineRule="auto"/>
        <w:ind w:left="720"/>
        <w:jc w:val="both"/>
        <w:rPr>
          <w:rFonts w:ascii="Times New Roman" w:hAnsi="Times New Roman"/>
          <w:b/>
          <w:sz w:val="24"/>
          <w:szCs w:val="24"/>
          <w:lang w:val="en-US" w:eastAsia="en-US"/>
        </w:rPr>
      </w:pPr>
    </w:p>
    <w:p w:rsidR="00D8359D" w:rsidRDefault="00D8359D" w:rsidP="00D8359D">
      <w:pPr>
        <w:spacing w:after="0" w:line="276" w:lineRule="auto"/>
        <w:jc w:val="center"/>
        <w:rPr>
          <w:rFonts w:ascii="Times New Roman" w:hAnsi="Times New Roman"/>
          <w:b/>
          <w:sz w:val="24"/>
          <w:szCs w:val="24"/>
          <w:lang w:eastAsia="en-US"/>
        </w:rPr>
      </w:pPr>
      <w:r>
        <w:rPr>
          <w:rFonts w:ascii="Times New Roman" w:hAnsi="Times New Roman"/>
          <w:b/>
          <w:sz w:val="24"/>
          <w:szCs w:val="24"/>
          <w:lang w:eastAsia="en-US"/>
        </w:rPr>
        <w:t>Организация на деня – дневен режим</w:t>
      </w:r>
      <w:r w:rsidR="009D470F">
        <w:rPr>
          <w:rFonts w:ascii="Times New Roman" w:hAnsi="Times New Roman"/>
          <w:b/>
          <w:sz w:val="24"/>
          <w:szCs w:val="24"/>
          <w:lang w:eastAsia="en-US"/>
        </w:rPr>
        <w:t xml:space="preserve"> за всяка група</w:t>
      </w:r>
    </w:p>
    <w:p w:rsidR="00D8359D" w:rsidRDefault="00D8359D" w:rsidP="00D8359D">
      <w:pPr>
        <w:spacing w:after="0" w:line="276" w:lineRule="auto"/>
        <w:jc w:val="center"/>
        <w:rPr>
          <w:rFonts w:ascii="Times New Roman" w:hAnsi="Times New Roman"/>
          <w:b/>
          <w:sz w:val="24"/>
          <w:szCs w:val="24"/>
          <w:lang w:eastAsia="en-US"/>
        </w:rPr>
      </w:pPr>
    </w:p>
    <w:p w:rsidR="00D8359D" w:rsidRDefault="00D8359D" w:rsidP="00D8359D">
      <w:pPr>
        <w:spacing w:after="0" w:line="276" w:lineRule="auto"/>
        <w:jc w:val="center"/>
        <w:rPr>
          <w:rFonts w:ascii="Times New Roman" w:hAnsi="Times New Roman"/>
          <w:b/>
          <w:sz w:val="24"/>
          <w:szCs w:val="24"/>
          <w:lang w:eastAsia="en-US"/>
        </w:rPr>
      </w:pPr>
      <w:r>
        <w:rPr>
          <w:rFonts w:ascii="Times New Roman" w:hAnsi="Times New Roman"/>
          <w:b/>
          <w:sz w:val="24"/>
          <w:szCs w:val="24"/>
          <w:lang w:eastAsia="en-US"/>
        </w:rPr>
        <w:t xml:space="preserve">Тематично годишно разпределение за всяка възрастова група </w:t>
      </w:r>
    </w:p>
    <w:p w:rsidR="00D8359D" w:rsidRDefault="00D8359D" w:rsidP="00D8359D">
      <w:pPr>
        <w:spacing w:after="0" w:line="276" w:lineRule="auto"/>
        <w:jc w:val="both"/>
        <w:rPr>
          <w:rFonts w:ascii="Times New Roman" w:hAnsi="Times New Roman"/>
          <w:b/>
          <w:sz w:val="24"/>
          <w:szCs w:val="24"/>
          <w:lang w:eastAsia="en-US"/>
        </w:rPr>
      </w:pPr>
    </w:p>
    <w:p w:rsidR="00D8359D" w:rsidRDefault="00D8359D" w:rsidP="00D8359D">
      <w:pPr>
        <w:spacing w:after="0" w:line="276" w:lineRule="auto"/>
        <w:ind w:firstLine="360"/>
        <w:jc w:val="both"/>
        <w:rPr>
          <w:rFonts w:ascii="Times New Roman" w:hAnsi="Times New Roman"/>
          <w:sz w:val="24"/>
          <w:szCs w:val="24"/>
          <w:lang w:eastAsia="en-US"/>
        </w:rPr>
      </w:pPr>
      <w:r>
        <w:rPr>
          <w:rFonts w:ascii="Times New Roman" w:hAnsi="Times New Roman"/>
          <w:sz w:val="24"/>
          <w:szCs w:val="24"/>
          <w:lang w:eastAsia="en-US"/>
        </w:rPr>
        <w:t xml:space="preserve">Тематичното разпределение включва темите, очакваните резултати, методите и формите за проследяване постиженията на децата във всяка група по ОН за УГ. </w:t>
      </w:r>
    </w:p>
    <w:p w:rsidR="00D8359D" w:rsidRDefault="00D8359D" w:rsidP="00D8359D">
      <w:pPr>
        <w:spacing w:after="0" w:line="276" w:lineRule="auto"/>
        <w:ind w:firstLine="360"/>
        <w:jc w:val="both"/>
        <w:rPr>
          <w:rFonts w:ascii="Times New Roman" w:hAnsi="Times New Roman"/>
          <w:sz w:val="24"/>
          <w:szCs w:val="24"/>
          <w:lang w:eastAsia="en-US"/>
        </w:rPr>
      </w:pPr>
      <w:r>
        <w:rPr>
          <w:rFonts w:ascii="Times New Roman" w:hAnsi="Times New Roman"/>
          <w:sz w:val="24"/>
          <w:szCs w:val="24"/>
          <w:lang w:eastAsia="en-US"/>
        </w:rPr>
        <w:t xml:space="preserve">Разработва се от учителите по възрастови групи като се отчитат интересите на децата и спецификата на ДЗ. Осигурява ритмично и балансирано разпределяне на съдържанието по ОН. </w:t>
      </w:r>
    </w:p>
    <w:p w:rsidR="00D8359D" w:rsidRDefault="00D8359D" w:rsidP="00D8359D">
      <w:pPr>
        <w:spacing w:after="0" w:line="276" w:lineRule="auto"/>
        <w:ind w:firstLine="360"/>
        <w:jc w:val="both"/>
        <w:rPr>
          <w:rFonts w:ascii="Times New Roman" w:hAnsi="Times New Roman"/>
          <w:sz w:val="24"/>
          <w:szCs w:val="24"/>
          <w:lang w:eastAsia="en-US"/>
        </w:rPr>
      </w:pPr>
      <w:r>
        <w:rPr>
          <w:rFonts w:ascii="Times New Roman" w:hAnsi="Times New Roman"/>
          <w:sz w:val="24"/>
          <w:szCs w:val="24"/>
          <w:lang w:eastAsia="en-US"/>
        </w:rPr>
        <w:t>Варианта за изработване на тематичното разпределение е по избор на учителите.</w:t>
      </w:r>
    </w:p>
    <w:p w:rsidR="00D8359D" w:rsidRDefault="00D8359D" w:rsidP="00D8359D">
      <w:pPr>
        <w:spacing w:after="0" w:line="276" w:lineRule="auto"/>
        <w:ind w:firstLine="360"/>
        <w:jc w:val="both"/>
        <w:rPr>
          <w:rFonts w:ascii="Times New Roman" w:hAnsi="Times New Roman"/>
          <w:sz w:val="24"/>
          <w:szCs w:val="24"/>
          <w:lang w:eastAsia="en-US"/>
        </w:rPr>
      </w:pPr>
      <w:r>
        <w:rPr>
          <w:rFonts w:ascii="Times New Roman" w:hAnsi="Times New Roman"/>
          <w:sz w:val="24"/>
          <w:szCs w:val="24"/>
          <w:lang w:eastAsia="en-US"/>
        </w:rPr>
        <w:t>Утвърдените от Директора тематични разпределения се съхраняват от учителите на групата заедно с дневника на групата</w:t>
      </w:r>
      <w:r w:rsidR="009D470F">
        <w:rPr>
          <w:rFonts w:ascii="Times New Roman" w:hAnsi="Times New Roman"/>
          <w:sz w:val="24"/>
          <w:szCs w:val="24"/>
          <w:lang w:eastAsia="en-US"/>
        </w:rPr>
        <w:t xml:space="preserve"> в електронен вариант, който се архивира от директора на ДЗ и се подава към МОН в края на учебната година. </w:t>
      </w:r>
      <w:r>
        <w:rPr>
          <w:rFonts w:ascii="Times New Roman" w:hAnsi="Times New Roman"/>
          <w:sz w:val="24"/>
          <w:szCs w:val="24"/>
          <w:lang w:eastAsia="en-US"/>
        </w:rPr>
        <w:t xml:space="preserve">Темите, които ще се реализират в съответния месец имат глобален характер, реализират се чрез една или няколко ПС и дават възможност за придобиване на компетентностите от различните ОН. </w:t>
      </w:r>
    </w:p>
    <w:p w:rsidR="00D8359D" w:rsidRDefault="00D8359D" w:rsidP="00D8359D">
      <w:pPr>
        <w:spacing w:after="0" w:line="276" w:lineRule="auto"/>
        <w:ind w:firstLine="360"/>
        <w:jc w:val="both"/>
        <w:rPr>
          <w:rFonts w:ascii="Times New Roman" w:hAnsi="Times New Roman"/>
          <w:sz w:val="24"/>
          <w:szCs w:val="24"/>
          <w:lang w:eastAsia="en-US"/>
        </w:rPr>
      </w:pPr>
      <w:r>
        <w:rPr>
          <w:rFonts w:ascii="Times New Roman" w:hAnsi="Times New Roman"/>
          <w:sz w:val="24"/>
          <w:szCs w:val="24"/>
          <w:lang w:eastAsia="en-US"/>
        </w:rPr>
        <w:t>Тематичното разпределение може да се преструктурира при възникнали обстоятелства от обективен характер.Това се отнася за конкретната група и се предоставя на Директора за утвърждаване.</w:t>
      </w:r>
      <w:r w:rsidR="009D470F">
        <w:rPr>
          <w:rFonts w:ascii="Times New Roman" w:hAnsi="Times New Roman"/>
          <w:sz w:val="24"/>
          <w:szCs w:val="24"/>
          <w:lang w:eastAsia="en-US"/>
        </w:rPr>
        <w:t xml:space="preserve"> </w:t>
      </w:r>
    </w:p>
    <w:p w:rsidR="00D8359D" w:rsidRDefault="00D8359D" w:rsidP="00D8359D">
      <w:pPr>
        <w:spacing w:after="0" w:line="276" w:lineRule="auto"/>
        <w:jc w:val="both"/>
        <w:rPr>
          <w:rFonts w:ascii="Times New Roman" w:hAnsi="Times New Roman"/>
          <w:sz w:val="24"/>
          <w:szCs w:val="24"/>
          <w:lang w:eastAsia="en-US"/>
        </w:rPr>
      </w:pPr>
    </w:p>
    <w:p w:rsidR="00D8359D" w:rsidRDefault="00D8359D" w:rsidP="00D8359D">
      <w:pPr>
        <w:spacing w:after="0" w:line="276" w:lineRule="auto"/>
        <w:ind w:firstLine="360"/>
        <w:jc w:val="center"/>
        <w:rPr>
          <w:rFonts w:ascii="Times New Roman" w:hAnsi="Times New Roman"/>
          <w:b/>
          <w:sz w:val="24"/>
          <w:szCs w:val="24"/>
          <w:lang w:eastAsia="en-US"/>
        </w:rPr>
      </w:pPr>
      <w:r>
        <w:rPr>
          <w:rFonts w:ascii="Times New Roman" w:hAnsi="Times New Roman"/>
          <w:b/>
          <w:sz w:val="24"/>
          <w:szCs w:val="24"/>
          <w:lang w:eastAsia="en-US"/>
        </w:rPr>
        <w:t>Механизъм за взаимодействие между участниците в ПУО</w:t>
      </w:r>
    </w:p>
    <w:p w:rsidR="00D8359D" w:rsidRDefault="00D8359D" w:rsidP="00D8359D">
      <w:pPr>
        <w:spacing w:after="0" w:line="276" w:lineRule="auto"/>
        <w:ind w:firstLine="360"/>
        <w:jc w:val="both"/>
        <w:rPr>
          <w:rFonts w:ascii="Times New Roman" w:hAnsi="Times New Roman"/>
          <w:sz w:val="24"/>
          <w:szCs w:val="24"/>
          <w:lang w:eastAsia="en-US"/>
        </w:rPr>
      </w:pPr>
    </w:p>
    <w:p w:rsidR="00D8359D" w:rsidRDefault="00D8359D" w:rsidP="00D8359D">
      <w:pPr>
        <w:spacing w:after="0" w:line="276" w:lineRule="auto"/>
        <w:ind w:firstLine="360"/>
        <w:rPr>
          <w:rFonts w:ascii="Times New Roman" w:hAnsi="Times New Roman"/>
          <w:sz w:val="24"/>
          <w:szCs w:val="24"/>
          <w:lang w:eastAsia="en-US"/>
        </w:rPr>
      </w:pPr>
      <w:r>
        <w:rPr>
          <w:rFonts w:ascii="Times New Roman" w:hAnsi="Times New Roman"/>
          <w:sz w:val="24"/>
          <w:szCs w:val="24"/>
          <w:lang w:eastAsia="en-US"/>
        </w:rPr>
        <w:t xml:space="preserve">Участници в ПУО са децата, учителите, родителите, директора. </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pacing w:val="-2"/>
          <w:sz w:val="24"/>
          <w:szCs w:val="24"/>
          <w:lang w:eastAsia="en-US"/>
        </w:rPr>
      </w:pPr>
      <w:r>
        <w:rPr>
          <w:rFonts w:ascii="Times New Roman" w:eastAsia="Calibri" w:hAnsi="Times New Roman"/>
          <w:color w:val="000000"/>
          <w:spacing w:val="-2"/>
          <w:sz w:val="24"/>
          <w:szCs w:val="24"/>
          <w:lang w:eastAsia="en-US"/>
        </w:rPr>
        <w:lastRenderedPageBreak/>
        <w:t>Чрез различните форми на сътрудничеството и взаимодействието между учителите, директорите и другите педагогически специалисти и родителите в детската градина се създават условия за постигане на целите а детската градина – за възпитание, социализация, отглеждане, обучение, на децата, както и за формиране на положително отношение към детската градина/училището.</w:t>
      </w:r>
    </w:p>
    <w:p w:rsidR="00D8359D" w:rsidRDefault="00D8359D" w:rsidP="009D470F">
      <w:pPr>
        <w:autoSpaceDE w:val="0"/>
        <w:autoSpaceDN w:val="0"/>
        <w:adjustRightInd w:val="0"/>
        <w:spacing w:after="0" w:line="276" w:lineRule="auto"/>
        <w:ind w:firstLine="283"/>
        <w:jc w:val="center"/>
        <w:textAlignment w:val="center"/>
        <w:rPr>
          <w:rFonts w:ascii="Times New Roman" w:eastAsia="Calibri" w:hAnsi="Times New Roman"/>
          <w:b/>
          <w:bCs/>
          <w:color w:val="000000"/>
          <w:sz w:val="24"/>
          <w:szCs w:val="24"/>
          <w:lang w:eastAsia="en-US"/>
        </w:rPr>
      </w:pPr>
      <w:r>
        <w:rPr>
          <w:rFonts w:ascii="Times New Roman" w:eastAsia="Calibri" w:hAnsi="Times New Roman"/>
          <w:b/>
          <w:bCs/>
          <w:color w:val="000000"/>
          <w:sz w:val="24"/>
          <w:szCs w:val="24"/>
          <w:lang w:eastAsia="en-US"/>
        </w:rPr>
        <w:t xml:space="preserve">Форми на сътрудничество и взаимодействие  между </w:t>
      </w:r>
      <w:r w:rsidR="009D470F">
        <w:rPr>
          <w:rFonts w:ascii="Times New Roman" w:eastAsia="Calibri" w:hAnsi="Times New Roman"/>
          <w:b/>
          <w:bCs/>
          <w:color w:val="000000"/>
          <w:sz w:val="24"/>
          <w:szCs w:val="24"/>
          <w:lang w:eastAsia="en-US"/>
        </w:rPr>
        <w:t xml:space="preserve"> </w:t>
      </w:r>
      <w:r>
        <w:rPr>
          <w:rFonts w:ascii="Times New Roman" w:eastAsia="Calibri" w:hAnsi="Times New Roman"/>
          <w:b/>
          <w:bCs/>
          <w:color w:val="000000"/>
          <w:sz w:val="24"/>
          <w:szCs w:val="24"/>
          <w:lang w:eastAsia="en-US"/>
        </w:rPr>
        <w:t>детската градина и семейството</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Взаимодействието, основано на взаимно доверие и сътрудничество, между родителите на всяко дете и екипа на детската градина, има голямо значение за адаптирането на детето към правилата на образователната среда, както и за развиване на самоувереност и чувство за принадлежност. </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pacing w:val="-2"/>
          <w:sz w:val="24"/>
          <w:szCs w:val="24"/>
          <w:lang w:eastAsia="en-US"/>
        </w:rPr>
      </w:pPr>
      <w:r>
        <w:rPr>
          <w:rFonts w:ascii="Times New Roman" w:eastAsia="Calibri" w:hAnsi="Times New Roman"/>
          <w:color w:val="000000"/>
          <w:spacing w:val="-2"/>
          <w:sz w:val="24"/>
          <w:szCs w:val="24"/>
          <w:lang w:eastAsia="en-US"/>
        </w:rPr>
        <w:t>Сътрудничеството с родителите се постига на две нива:</w:t>
      </w:r>
    </w:p>
    <w:p w:rsidR="00D8359D" w:rsidRDefault="00D8359D" w:rsidP="00D8359D">
      <w:pPr>
        <w:numPr>
          <w:ilvl w:val="0"/>
          <w:numId w:val="5"/>
        </w:num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на ниво групата – във форма на родителски актив, комитет и т.н.</w:t>
      </w:r>
    </w:p>
    <w:p w:rsidR="00D8359D" w:rsidRDefault="00D8359D" w:rsidP="00D8359D">
      <w:pPr>
        <w:numPr>
          <w:ilvl w:val="0"/>
          <w:numId w:val="5"/>
        </w:num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на ниво детската градина – във форма на Настоятелство/ Родителски активи.</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Формите на сътрудничество между детската градина и семейството са обединени в две групи: индивидуални и групови форми на работа.</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p>
    <w:p w:rsidR="00D8359D" w:rsidRDefault="00D8359D" w:rsidP="00D8359D">
      <w:pPr>
        <w:autoSpaceDE w:val="0"/>
        <w:autoSpaceDN w:val="0"/>
        <w:adjustRightInd w:val="0"/>
        <w:spacing w:after="0" w:line="276" w:lineRule="auto"/>
        <w:jc w:val="center"/>
        <w:textAlignment w:val="center"/>
        <w:rPr>
          <w:rFonts w:ascii="Times New Roman" w:eastAsia="Calibri" w:hAnsi="Times New Roman"/>
          <w:b/>
          <w:bCs/>
          <w:color w:val="000000"/>
          <w:sz w:val="24"/>
          <w:szCs w:val="24"/>
          <w:lang w:eastAsia="en-US"/>
        </w:rPr>
      </w:pPr>
      <w:r>
        <w:rPr>
          <w:rFonts w:ascii="Times New Roman" w:eastAsia="Calibri" w:hAnsi="Times New Roman"/>
          <w:b/>
          <w:bCs/>
          <w:color w:val="000000"/>
          <w:sz w:val="24"/>
          <w:szCs w:val="24"/>
          <w:lang w:eastAsia="en-US"/>
        </w:rPr>
        <w:t xml:space="preserve">Индивидуални форми на сътрудничество </w:t>
      </w:r>
    </w:p>
    <w:p w:rsidR="00D8359D" w:rsidRDefault="00D8359D" w:rsidP="00D8359D">
      <w:pPr>
        <w:autoSpaceDE w:val="0"/>
        <w:autoSpaceDN w:val="0"/>
        <w:adjustRightInd w:val="0"/>
        <w:spacing w:after="0" w:line="276" w:lineRule="auto"/>
        <w:ind w:left="720"/>
        <w:jc w:val="both"/>
        <w:textAlignment w:val="center"/>
        <w:rPr>
          <w:rFonts w:ascii="Times New Roman" w:eastAsia="Calibri" w:hAnsi="Times New Roman"/>
          <w:b/>
          <w:bCs/>
          <w:color w:val="000000"/>
          <w:sz w:val="24"/>
          <w:szCs w:val="24"/>
          <w:lang w:eastAsia="en-US"/>
        </w:rPr>
      </w:pPr>
    </w:p>
    <w:p w:rsidR="00D8359D" w:rsidRDefault="00D8359D" w:rsidP="00D8359D">
      <w:pPr>
        <w:autoSpaceDE w:val="0"/>
        <w:autoSpaceDN w:val="0"/>
        <w:adjustRightInd w:val="0"/>
        <w:spacing w:after="0" w:line="276" w:lineRule="auto"/>
        <w:ind w:left="360" w:hanging="227"/>
        <w:jc w:val="both"/>
        <w:textAlignment w:val="center"/>
        <w:rPr>
          <w:rFonts w:ascii="Times New Roman" w:eastAsia="Calibri" w:hAnsi="Times New Roman"/>
          <w:b/>
          <w:bCs/>
          <w:color w:val="000000"/>
          <w:sz w:val="24"/>
          <w:szCs w:val="24"/>
          <w:lang w:eastAsia="en-US"/>
        </w:rPr>
      </w:pPr>
      <w:r>
        <w:rPr>
          <w:rFonts w:ascii="Times New Roman" w:eastAsia="Calibri" w:hAnsi="Times New Roman"/>
          <w:b/>
          <w:bCs/>
          <w:color w:val="000000"/>
          <w:sz w:val="24"/>
          <w:szCs w:val="24"/>
          <w:lang w:eastAsia="en-US"/>
        </w:rPr>
        <w:t xml:space="preserve">Индивидуален разговор (среща) между детския учител и родителя. </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Провеждат се по договаряне между учителя и родителя. Детският учител би трябвало да предложи време</w:t>
      </w:r>
      <w:r w:rsidR="009D470F">
        <w:rPr>
          <w:rFonts w:ascii="Times New Roman" w:eastAsia="Calibri" w:hAnsi="Times New Roman"/>
          <w:color w:val="000000"/>
          <w:sz w:val="24"/>
          <w:szCs w:val="24"/>
          <w:lang w:eastAsia="en-US"/>
        </w:rPr>
        <w:t>,</w:t>
      </w:r>
      <w:r>
        <w:rPr>
          <w:rFonts w:ascii="Times New Roman" w:eastAsia="Calibri" w:hAnsi="Times New Roman"/>
          <w:color w:val="000000"/>
          <w:sz w:val="24"/>
          <w:szCs w:val="24"/>
          <w:lang w:eastAsia="en-US"/>
        </w:rPr>
        <w:t xml:space="preserve"> в което няма деца в групата(сутрешните часове; или късния след обяд) или в групата е осигурено присъствие на друго лице от детската градина. По този начин детският учител не нарушава правата на децата и своите задължения по длъжностната характеристика, Правилника за вътрешния ред, а осигурява защитеност на децата в групата. </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b/>
          <w:bCs/>
          <w:color w:val="000000"/>
          <w:spacing w:val="-4"/>
          <w:sz w:val="24"/>
          <w:szCs w:val="24"/>
          <w:lang w:eastAsia="en-US"/>
        </w:rPr>
      </w:pPr>
      <w:r>
        <w:rPr>
          <w:rFonts w:ascii="Times New Roman" w:eastAsia="Calibri" w:hAnsi="Times New Roman"/>
          <w:color w:val="000000"/>
          <w:spacing w:val="-4"/>
          <w:sz w:val="24"/>
          <w:szCs w:val="24"/>
          <w:lang w:eastAsia="en-US"/>
        </w:rPr>
        <w:t xml:space="preserve">Срещата може да се проведе преди началото на учебната година (през летния период) и/или в начало на месец септември. По време на първата среща родителите трябва да запознаят учителя с особеностите на тяхното дете, да поговорят открито за техните страхове и очаквания от детската градина. </w:t>
      </w:r>
      <w:r w:rsidR="009D470F">
        <w:rPr>
          <w:rFonts w:ascii="Times New Roman" w:eastAsia="Calibri" w:hAnsi="Times New Roman"/>
          <w:color w:val="000000"/>
          <w:spacing w:val="-4"/>
          <w:sz w:val="24"/>
          <w:szCs w:val="24"/>
          <w:lang w:eastAsia="en-US"/>
        </w:rPr>
        <w:t xml:space="preserve"> </w:t>
      </w:r>
      <w:r>
        <w:rPr>
          <w:rFonts w:ascii="Times New Roman" w:eastAsia="Calibri" w:hAnsi="Times New Roman"/>
          <w:color w:val="000000"/>
          <w:spacing w:val="-4"/>
          <w:sz w:val="24"/>
          <w:szCs w:val="24"/>
          <w:lang w:eastAsia="en-US"/>
        </w:rPr>
        <w:t>От друга страна учителят на групата запознава родителя с правилника на градината и правилата в групата, както и с неговите родителски задължения.</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b/>
          <w:bCs/>
          <w:color w:val="000000"/>
          <w:sz w:val="24"/>
          <w:szCs w:val="24"/>
          <w:lang w:eastAsia="en-US"/>
        </w:rPr>
      </w:pPr>
      <w:r>
        <w:rPr>
          <w:rFonts w:ascii="Times New Roman" w:eastAsia="Calibri" w:hAnsi="Times New Roman"/>
          <w:b/>
          <w:bCs/>
          <w:color w:val="000000"/>
          <w:sz w:val="24"/>
          <w:szCs w:val="24"/>
          <w:lang w:eastAsia="en-US"/>
        </w:rPr>
        <w:t>Видове разговори:</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Във връзка с тяхната цел, могат да бъдат:</w:t>
      </w:r>
    </w:p>
    <w:p w:rsidR="00D8359D" w:rsidRDefault="00D8359D" w:rsidP="00D8359D">
      <w:pPr>
        <w:autoSpaceDE w:val="0"/>
        <w:autoSpaceDN w:val="0"/>
        <w:adjustRightInd w:val="0"/>
        <w:spacing w:after="0" w:line="276" w:lineRule="auto"/>
        <w:ind w:left="360" w:hanging="227"/>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Първоначален и опознавателен разговор – с цел запознаване на детския учител с родителя и детето. Срещата може да се проведете преди началото на учебната година или в нейното начало (м. септември). На тази първа среща родителите могат запознават учителя с особеностите на тяхното дете, за своите очаквания – какво ще се случи с детето им в детската група. От друга страна учителят ги запознава с правилата в групата, в детските градина и с техните родителски задължения. </w:t>
      </w:r>
    </w:p>
    <w:p w:rsidR="00D8359D" w:rsidRDefault="00D8359D" w:rsidP="00D8359D">
      <w:pPr>
        <w:autoSpaceDE w:val="0"/>
        <w:autoSpaceDN w:val="0"/>
        <w:adjustRightInd w:val="0"/>
        <w:spacing w:after="0" w:line="276" w:lineRule="auto"/>
        <w:ind w:left="360" w:hanging="227"/>
        <w:jc w:val="both"/>
        <w:textAlignment w:val="center"/>
        <w:rPr>
          <w:rFonts w:ascii="Times New Roman" w:eastAsia="Calibri" w:hAnsi="Times New Roman"/>
          <w:color w:val="000000"/>
          <w:spacing w:val="-2"/>
          <w:sz w:val="24"/>
          <w:szCs w:val="24"/>
          <w:lang w:eastAsia="en-US"/>
        </w:rPr>
      </w:pPr>
      <w:r>
        <w:rPr>
          <w:rFonts w:ascii="Times New Roman" w:eastAsia="Calibri" w:hAnsi="Times New Roman"/>
          <w:color w:val="000000"/>
          <w:spacing w:val="-2"/>
          <w:sz w:val="24"/>
          <w:szCs w:val="24"/>
          <w:lang w:eastAsia="en-US"/>
        </w:rPr>
        <w:t>Информативни разговори – с цел запознаване на родителя с резултатите от предучилищното образование. Провеждат се в началото и края на учебната година.</w:t>
      </w:r>
    </w:p>
    <w:p w:rsidR="00D8359D" w:rsidRDefault="00D8359D" w:rsidP="00D8359D">
      <w:pPr>
        <w:autoSpaceDE w:val="0"/>
        <w:autoSpaceDN w:val="0"/>
        <w:adjustRightInd w:val="0"/>
        <w:spacing w:after="0" w:line="276" w:lineRule="auto"/>
        <w:ind w:left="360" w:hanging="227"/>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Рутинни разговори с цел информиране на родителя за промените в детското развитие и поведение, както и за придобитите или в процес на придобиване на умения по </w:t>
      </w:r>
      <w:r>
        <w:rPr>
          <w:rFonts w:ascii="Times New Roman" w:eastAsia="Calibri" w:hAnsi="Times New Roman"/>
          <w:color w:val="000000"/>
          <w:sz w:val="24"/>
          <w:szCs w:val="24"/>
          <w:lang w:eastAsia="en-US"/>
        </w:rPr>
        <w:lastRenderedPageBreak/>
        <w:t>отделните образователни направления. Провеждат се в различни времеви интервали: ежедневни, седмични или месечни.</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p>
    <w:p w:rsidR="00D8359D" w:rsidRDefault="00D8359D" w:rsidP="00D8359D">
      <w:pPr>
        <w:autoSpaceDE w:val="0"/>
        <w:autoSpaceDN w:val="0"/>
        <w:adjustRightInd w:val="0"/>
        <w:spacing w:after="0" w:line="276" w:lineRule="auto"/>
        <w:ind w:left="360" w:hanging="227"/>
        <w:jc w:val="both"/>
        <w:textAlignment w:val="center"/>
        <w:rPr>
          <w:rFonts w:ascii="Times New Roman" w:eastAsia="Calibri" w:hAnsi="Times New Roman"/>
          <w:b/>
          <w:bCs/>
          <w:color w:val="000000"/>
          <w:sz w:val="24"/>
          <w:szCs w:val="24"/>
          <w:lang w:eastAsia="en-US"/>
        </w:rPr>
      </w:pPr>
      <w:r>
        <w:rPr>
          <w:rFonts w:ascii="Times New Roman" w:eastAsia="Calibri" w:hAnsi="Times New Roman"/>
          <w:b/>
          <w:bCs/>
          <w:color w:val="000000"/>
          <w:sz w:val="24"/>
          <w:szCs w:val="24"/>
          <w:lang w:eastAsia="en-US"/>
        </w:rPr>
        <w:t>Индивидуална консултация</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Провежда се по </w:t>
      </w:r>
      <w:r>
        <w:rPr>
          <w:rFonts w:ascii="Times New Roman" w:eastAsia="Calibri" w:hAnsi="Times New Roman"/>
          <w:color w:val="000000"/>
          <w:spacing w:val="-2"/>
          <w:sz w:val="24"/>
          <w:szCs w:val="24"/>
          <w:lang w:eastAsia="en-US"/>
        </w:rPr>
        <w:t xml:space="preserve"> инициатива на учителя или по инициатива на родите</w:t>
      </w:r>
      <w:r>
        <w:rPr>
          <w:rFonts w:ascii="Times New Roman" w:eastAsia="Calibri" w:hAnsi="Times New Roman"/>
          <w:color w:val="000000"/>
          <w:sz w:val="24"/>
          <w:szCs w:val="24"/>
          <w:lang w:eastAsia="en-US"/>
        </w:rPr>
        <w:t>ля.</w:t>
      </w:r>
    </w:p>
    <w:p w:rsidR="00D8359D" w:rsidRDefault="00D8359D" w:rsidP="00D8359D">
      <w:pPr>
        <w:autoSpaceDE w:val="0"/>
        <w:autoSpaceDN w:val="0"/>
        <w:adjustRightInd w:val="0"/>
        <w:spacing w:after="0" w:line="276" w:lineRule="auto"/>
        <w:ind w:left="720" w:hanging="360"/>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По инициатива на учителя </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Ако учителят трябва да сподели наблюдавани затруднения, които изискват намесата на външен експерт специалист, той трябва да обясни това на родителите. Да подскаже варианти за вземането на решение, което засяга бъдещо развитие на неговото дете.</w:t>
      </w:r>
    </w:p>
    <w:p w:rsidR="00D8359D" w:rsidRDefault="00D8359D" w:rsidP="00D8359D">
      <w:pPr>
        <w:autoSpaceDE w:val="0"/>
        <w:autoSpaceDN w:val="0"/>
        <w:adjustRightInd w:val="0"/>
        <w:spacing w:after="0" w:line="276" w:lineRule="auto"/>
        <w:ind w:left="720" w:hanging="360"/>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По инициатива на родителя </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Когато родителят среща затруднения при отглеждането, възпитанието или при оказване на помощ в процеса на обучение. В тези случаи е необходимо детският учител да насочи родителя към специалист или самият той да насочи родителят към работещи стратегии. </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p>
    <w:p w:rsidR="00D8359D" w:rsidRDefault="00D8359D" w:rsidP="00D8359D">
      <w:pPr>
        <w:autoSpaceDE w:val="0"/>
        <w:autoSpaceDN w:val="0"/>
        <w:adjustRightInd w:val="0"/>
        <w:spacing w:after="0" w:line="276" w:lineRule="auto"/>
        <w:ind w:left="360" w:hanging="227"/>
        <w:jc w:val="both"/>
        <w:textAlignment w:val="center"/>
        <w:rPr>
          <w:rFonts w:ascii="Times New Roman" w:eastAsia="Calibri" w:hAnsi="Times New Roman"/>
          <w:color w:val="000000"/>
          <w:sz w:val="24"/>
          <w:szCs w:val="24"/>
          <w:lang w:eastAsia="en-US"/>
        </w:rPr>
      </w:pPr>
      <w:r>
        <w:rPr>
          <w:rFonts w:ascii="Times New Roman" w:eastAsia="Calibri" w:hAnsi="Times New Roman"/>
          <w:b/>
          <w:bCs/>
          <w:color w:val="000000"/>
          <w:sz w:val="24"/>
          <w:szCs w:val="24"/>
          <w:lang w:eastAsia="en-US"/>
        </w:rPr>
        <w:t>Други индивидуални форми:</w:t>
      </w:r>
      <w:r>
        <w:rPr>
          <w:rFonts w:ascii="Times New Roman" w:eastAsia="Calibri" w:hAnsi="Times New Roman"/>
          <w:color w:val="000000"/>
          <w:sz w:val="24"/>
          <w:szCs w:val="24"/>
          <w:lang w:eastAsia="en-US"/>
        </w:rPr>
        <w:t xml:space="preserve"> </w:t>
      </w:r>
      <w:r>
        <w:rPr>
          <w:rFonts w:ascii="Times New Roman" w:eastAsia="Calibri" w:hAnsi="Times New Roman"/>
          <w:b/>
          <w:bCs/>
          <w:color w:val="000000"/>
          <w:sz w:val="24"/>
          <w:szCs w:val="24"/>
          <w:lang w:eastAsia="en-US"/>
        </w:rPr>
        <w:t>Видове съобщения</w:t>
      </w:r>
      <w:r>
        <w:rPr>
          <w:rFonts w:ascii="Times New Roman" w:eastAsia="Calibri" w:hAnsi="Times New Roman"/>
          <w:color w:val="000000"/>
          <w:sz w:val="24"/>
          <w:szCs w:val="24"/>
          <w:lang w:eastAsia="en-US"/>
        </w:rPr>
        <w:t xml:space="preserve"> </w:t>
      </w:r>
    </w:p>
    <w:p w:rsidR="00D8359D" w:rsidRDefault="00D8359D" w:rsidP="00D8359D">
      <w:pPr>
        <w:autoSpaceDE w:val="0"/>
        <w:autoSpaceDN w:val="0"/>
        <w:adjustRightInd w:val="0"/>
        <w:spacing w:after="0" w:line="276" w:lineRule="auto"/>
        <w:ind w:left="360" w:hanging="227"/>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Устните съобщения могат да бъдат – телефонно обаждане.</w:t>
      </w:r>
    </w:p>
    <w:p w:rsidR="00D8359D" w:rsidRDefault="00D8359D" w:rsidP="00D8359D">
      <w:pPr>
        <w:autoSpaceDE w:val="0"/>
        <w:autoSpaceDN w:val="0"/>
        <w:adjustRightInd w:val="0"/>
        <w:spacing w:after="0" w:line="276" w:lineRule="auto"/>
        <w:ind w:left="360" w:hanging="227"/>
        <w:jc w:val="both"/>
        <w:textAlignment w:val="center"/>
        <w:rPr>
          <w:rFonts w:ascii="Times New Roman" w:eastAsia="Calibri" w:hAnsi="Times New Roman"/>
          <w:color w:val="000000"/>
          <w:spacing w:val="-2"/>
          <w:sz w:val="24"/>
          <w:szCs w:val="24"/>
          <w:lang w:eastAsia="en-US"/>
        </w:rPr>
      </w:pPr>
      <w:r>
        <w:rPr>
          <w:rFonts w:ascii="Times New Roman" w:eastAsia="Calibri" w:hAnsi="Times New Roman"/>
          <w:color w:val="000000"/>
          <w:spacing w:val="-2"/>
          <w:sz w:val="24"/>
          <w:szCs w:val="24"/>
          <w:lang w:eastAsia="en-US"/>
        </w:rPr>
        <w:t>Писмените съобщение могат да бъдат -  е-майл, sms по мобилен телефон.</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Кога се използват? </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В зависимост от ежедневните събития и извънредни ситуации, при провеждане на празници и развлечения, екскурзии, лагери и др., събития в детската гадина или извън нея, могат да възникнат ситуации в които учителят да използва бързи форми на съобщения.</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За планираните мероприятия, за които е необходима повече подробна и детайлизирана информация за родителя – е желателно използването на писмени съобщения. </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p>
    <w:p w:rsidR="00D8359D" w:rsidRDefault="00D8359D" w:rsidP="00D8359D">
      <w:pPr>
        <w:autoSpaceDE w:val="0"/>
        <w:autoSpaceDN w:val="0"/>
        <w:adjustRightInd w:val="0"/>
        <w:spacing w:after="0" w:line="276" w:lineRule="auto"/>
        <w:jc w:val="center"/>
        <w:textAlignment w:val="center"/>
        <w:rPr>
          <w:rFonts w:ascii="Times New Roman" w:eastAsia="Calibri" w:hAnsi="Times New Roman"/>
          <w:b/>
          <w:bCs/>
          <w:color w:val="000000"/>
          <w:sz w:val="24"/>
          <w:szCs w:val="24"/>
          <w:lang w:eastAsia="en-US"/>
        </w:rPr>
      </w:pPr>
      <w:r>
        <w:rPr>
          <w:rFonts w:ascii="Times New Roman" w:eastAsia="Calibri" w:hAnsi="Times New Roman"/>
          <w:b/>
          <w:bCs/>
          <w:color w:val="000000"/>
          <w:sz w:val="24"/>
          <w:szCs w:val="24"/>
          <w:lang w:eastAsia="en-US"/>
        </w:rPr>
        <w:t>Групови форми на сътрудничество с родителите</w:t>
      </w:r>
    </w:p>
    <w:p w:rsidR="00D8359D" w:rsidRDefault="00D8359D" w:rsidP="00D8359D">
      <w:pPr>
        <w:autoSpaceDE w:val="0"/>
        <w:autoSpaceDN w:val="0"/>
        <w:adjustRightInd w:val="0"/>
        <w:spacing w:after="0" w:line="276" w:lineRule="auto"/>
        <w:ind w:left="360" w:hanging="227"/>
        <w:jc w:val="both"/>
        <w:textAlignment w:val="center"/>
        <w:rPr>
          <w:rFonts w:ascii="Times New Roman" w:eastAsia="Calibri" w:hAnsi="Times New Roman"/>
          <w:b/>
          <w:bCs/>
          <w:color w:val="000000"/>
          <w:sz w:val="24"/>
          <w:szCs w:val="24"/>
          <w:lang w:eastAsia="en-US"/>
        </w:rPr>
      </w:pPr>
      <w:r>
        <w:rPr>
          <w:rFonts w:ascii="Times New Roman" w:eastAsia="Calibri" w:hAnsi="Times New Roman"/>
          <w:b/>
          <w:bCs/>
          <w:color w:val="000000"/>
          <w:sz w:val="24"/>
          <w:szCs w:val="24"/>
          <w:lang w:eastAsia="en-US"/>
        </w:rPr>
        <w:t xml:space="preserve">Родителската среща – традиционната и най-популярна групова форма </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Създаването на сплотена група от родители, които да се включат в живота на групата, допринася за реализирането на целите и задачите на детската градина. Позитивното въвличане на родителите като наблюдатели, участници и партньори, подпомага реализирането на програмната система на детската градина. Сътрудничеството с всички родители се постига през няколко канала:</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В началото на учебната година, във всяка група на детската градина се организира родителска среща, на която представя обосновката и работния план за учебната година. Координират се очакванията на родителите и на екипа на групата. Избира се комитет на родителите. Определят се неговите функции, работните отношения и начин на комуникация с екипа на групата. </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Родителските срещи през учебната година могат да се планират, според потребностите и желанията на родителите. В съдържателен аспект, трябва да бъдат тематични, съобразени с актуални за възрастта – „горещи” и доминиращи теми, във връзка възрастовите особености на детското развитие и съответни поведенчески реакции на детето и да децата в групата. </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p>
    <w:p w:rsidR="00D8359D" w:rsidRDefault="00D8359D" w:rsidP="00D8359D">
      <w:pPr>
        <w:autoSpaceDE w:val="0"/>
        <w:autoSpaceDN w:val="0"/>
        <w:adjustRightInd w:val="0"/>
        <w:spacing w:after="0" w:line="276" w:lineRule="auto"/>
        <w:jc w:val="center"/>
        <w:textAlignment w:val="center"/>
        <w:rPr>
          <w:rFonts w:ascii="Times New Roman" w:eastAsia="Calibri" w:hAnsi="Times New Roman"/>
          <w:b/>
          <w:bCs/>
          <w:color w:val="000000"/>
          <w:sz w:val="24"/>
          <w:szCs w:val="24"/>
          <w:lang w:eastAsia="en-US"/>
        </w:rPr>
      </w:pPr>
      <w:r>
        <w:rPr>
          <w:rFonts w:ascii="Times New Roman" w:eastAsia="Calibri" w:hAnsi="Times New Roman"/>
          <w:b/>
          <w:bCs/>
          <w:color w:val="000000"/>
          <w:sz w:val="24"/>
          <w:szCs w:val="24"/>
          <w:lang w:eastAsia="en-US"/>
        </w:rPr>
        <w:lastRenderedPageBreak/>
        <w:t>Участие на родителите в процеса на предучилищното образование</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Включването на родителите в живота на детето в детската група е друга изключително важна форма на сътрудничество между детската градина и семейството. Обикновено родителите присъстват на открити ситуации, тържества, празници и състезания. </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Родителите могат да участват и в образователния процес провеждан в детската градина – чрез включването им в основната форма на работа на детския педагог- ситуацията. Всеки родител от групата е ценен с неговата личност и професионална реализация.</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В зависимост от целта на ситуацията, може да се покани родител, който има съответната професия или професионални компетентности по изучаваната тема. </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Чрез словесен разказ, презентация  или демонстрация по дадена тема близка до образователното съдържание, или чрез посещение на неговата месторабота – децата по-лесно могат да възприемат и осмислят интегрираните знания от съответните направления.</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Значението на включването на родителя има тристранен характер:</w:t>
      </w:r>
    </w:p>
    <w:p w:rsidR="00D8359D" w:rsidRDefault="00D8359D" w:rsidP="00D8359D">
      <w:pPr>
        <w:autoSpaceDE w:val="0"/>
        <w:autoSpaceDN w:val="0"/>
        <w:adjustRightInd w:val="0"/>
        <w:spacing w:after="0" w:line="276" w:lineRule="auto"/>
        <w:ind w:left="360" w:hanging="227"/>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за детето – защото чувства подкрепата и съпричастността на родителя към това, което е важно за него; </w:t>
      </w:r>
    </w:p>
    <w:p w:rsidR="00D8359D" w:rsidRDefault="00D8359D" w:rsidP="00D8359D">
      <w:pPr>
        <w:autoSpaceDE w:val="0"/>
        <w:autoSpaceDN w:val="0"/>
        <w:adjustRightInd w:val="0"/>
        <w:spacing w:after="0" w:line="276" w:lineRule="auto"/>
        <w:ind w:left="360" w:hanging="227"/>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за родителя – който може да види детето си в различна от ежедневието ситуация; да общува с другите деца от групата и по този начин да обогати своите родителски умения.</w:t>
      </w:r>
    </w:p>
    <w:p w:rsidR="00D8359D" w:rsidRDefault="00D8359D" w:rsidP="00D8359D">
      <w:pPr>
        <w:autoSpaceDE w:val="0"/>
        <w:autoSpaceDN w:val="0"/>
        <w:adjustRightInd w:val="0"/>
        <w:spacing w:after="0" w:line="276" w:lineRule="auto"/>
        <w:ind w:left="360" w:hanging="227"/>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за детските учители в групата – за успешното постигането на целта на социализация, възпитание и образование на детето, чрез подкрепата получена от родителите.</w:t>
      </w:r>
    </w:p>
    <w:p w:rsidR="00D8359D" w:rsidRDefault="00D8359D" w:rsidP="00D8359D">
      <w:pPr>
        <w:autoSpaceDE w:val="0"/>
        <w:autoSpaceDN w:val="0"/>
        <w:adjustRightInd w:val="0"/>
        <w:spacing w:after="0" w:line="276" w:lineRule="auto"/>
        <w:jc w:val="center"/>
        <w:textAlignment w:val="center"/>
        <w:rPr>
          <w:rFonts w:ascii="Times New Roman" w:eastAsia="Calibri" w:hAnsi="Times New Roman"/>
          <w:b/>
          <w:bCs/>
          <w:color w:val="000000"/>
          <w:sz w:val="24"/>
          <w:szCs w:val="24"/>
          <w:lang w:eastAsia="en-US"/>
        </w:rPr>
      </w:pPr>
      <w:r>
        <w:rPr>
          <w:rFonts w:ascii="Times New Roman" w:eastAsia="Calibri" w:hAnsi="Times New Roman"/>
          <w:b/>
          <w:bCs/>
          <w:color w:val="000000"/>
          <w:sz w:val="24"/>
          <w:szCs w:val="24"/>
          <w:lang w:eastAsia="en-US"/>
        </w:rPr>
        <w:t xml:space="preserve">Други форми за комуникация детски учител – родител </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Във връзка с периодично предоставяне на информация, относно промени в учебната програма; правилата в групата; предстоящи празници, важни събития в детската градина; статии или материали във връзка с детското развитие; новини от живота в детската градина; продукти от дейността на децата (рисунки, работни листове, снимки) и др., могат да се използват следните форми:</w:t>
      </w:r>
    </w:p>
    <w:p w:rsidR="00D8359D" w:rsidRDefault="00D8359D" w:rsidP="00D8359D">
      <w:pPr>
        <w:numPr>
          <w:ilvl w:val="0"/>
          <w:numId w:val="6"/>
        </w:num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Сайт на детската градина </w:t>
      </w:r>
    </w:p>
    <w:p w:rsidR="00D8359D" w:rsidRDefault="00D8359D" w:rsidP="00D8359D">
      <w:pPr>
        <w:numPr>
          <w:ilvl w:val="0"/>
          <w:numId w:val="6"/>
        </w:num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Информационни табла за родителя</w:t>
      </w:r>
    </w:p>
    <w:p w:rsidR="00D8359D" w:rsidRPr="009A0C37" w:rsidRDefault="00D8359D" w:rsidP="00D8359D">
      <w:pPr>
        <w:numPr>
          <w:ilvl w:val="0"/>
          <w:numId w:val="6"/>
        </w:num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Фейсбук група на ДГ</w:t>
      </w:r>
      <w:r w:rsidR="009A0C37">
        <w:rPr>
          <w:rFonts w:ascii="Times New Roman" w:eastAsia="Calibri" w:hAnsi="Times New Roman"/>
          <w:color w:val="000000"/>
          <w:sz w:val="24"/>
          <w:szCs w:val="24"/>
          <w:lang w:eastAsia="en-US"/>
        </w:rPr>
        <w:t xml:space="preserve"> и на отделните групи</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Информация относно многообразието и качеството на учителската дейност, резултатността в детската градина извън нея (участието на децата в различни конкурси и състезания) може да има прозрачност и публичност чрез:</w:t>
      </w:r>
    </w:p>
    <w:p w:rsidR="00D8359D" w:rsidRDefault="00D8359D" w:rsidP="00D8359D">
      <w:pPr>
        <w:numPr>
          <w:ilvl w:val="0"/>
          <w:numId w:val="7"/>
        </w:num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Портфолио на учителите в групата</w:t>
      </w:r>
    </w:p>
    <w:p w:rsidR="009A0C37" w:rsidRDefault="009A0C37" w:rsidP="009A0C37">
      <w:pPr>
        <w:autoSpaceDE w:val="0"/>
        <w:autoSpaceDN w:val="0"/>
        <w:adjustRightInd w:val="0"/>
        <w:spacing w:after="0" w:line="276" w:lineRule="auto"/>
        <w:ind w:left="720"/>
        <w:jc w:val="both"/>
        <w:textAlignment w:val="center"/>
        <w:rPr>
          <w:rFonts w:ascii="Times New Roman" w:eastAsia="Calibri" w:hAnsi="Times New Roman"/>
          <w:color w:val="000000"/>
          <w:sz w:val="24"/>
          <w:szCs w:val="24"/>
          <w:lang w:eastAsia="en-US"/>
        </w:rPr>
      </w:pPr>
    </w:p>
    <w:p w:rsidR="00D8359D" w:rsidRDefault="00D8359D" w:rsidP="00D8359D">
      <w:pPr>
        <w:autoSpaceDE w:val="0"/>
        <w:autoSpaceDN w:val="0"/>
        <w:adjustRightInd w:val="0"/>
        <w:spacing w:after="0" w:line="276" w:lineRule="auto"/>
        <w:jc w:val="center"/>
        <w:textAlignment w:val="center"/>
        <w:rPr>
          <w:rFonts w:ascii="Times New Roman" w:eastAsia="Calibri" w:hAnsi="Times New Roman"/>
          <w:color w:val="000000"/>
          <w:sz w:val="24"/>
          <w:szCs w:val="24"/>
          <w:lang w:eastAsia="en-US"/>
        </w:rPr>
      </w:pPr>
      <w:r>
        <w:rPr>
          <w:rFonts w:ascii="Times New Roman" w:eastAsia="Calibri" w:hAnsi="Times New Roman"/>
          <w:b/>
          <w:bCs/>
          <w:color w:val="000000"/>
          <w:sz w:val="24"/>
          <w:szCs w:val="24"/>
          <w:lang w:eastAsia="en-US"/>
        </w:rPr>
        <w:t>Сътрудничество между</w:t>
      </w:r>
      <w:r>
        <w:rPr>
          <w:rFonts w:ascii="Times New Roman" w:eastAsia="Calibri" w:hAnsi="Times New Roman"/>
          <w:color w:val="000000"/>
          <w:sz w:val="24"/>
          <w:szCs w:val="24"/>
          <w:lang w:eastAsia="en-US"/>
        </w:rPr>
        <w:t xml:space="preserve"> </w:t>
      </w:r>
      <w:r>
        <w:rPr>
          <w:rFonts w:ascii="Times New Roman" w:eastAsia="Calibri" w:hAnsi="Times New Roman"/>
          <w:b/>
          <w:bCs/>
          <w:color w:val="000000"/>
          <w:sz w:val="24"/>
          <w:szCs w:val="24"/>
          <w:lang w:eastAsia="en-US"/>
        </w:rPr>
        <w:t xml:space="preserve">детската градина и други педагогически специалисти и институциите, подпомагащи дейностите на детската градина. </w:t>
      </w:r>
    </w:p>
    <w:p w:rsidR="00D8359D" w:rsidRDefault="00D8359D" w:rsidP="00D8359D">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В зависимост от условията на населеното място, в което се намира детската градина, различните институции: социални, здравни, културо-просветни и др., могат да се реализират различни съвместни дейности. </w:t>
      </w:r>
    </w:p>
    <w:p w:rsidR="00D8359D" w:rsidRPr="009A0C37" w:rsidRDefault="00D8359D" w:rsidP="009A0C37">
      <w:pPr>
        <w:autoSpaceDE w:val="0"/>
        <w:autoSpaceDN w:val="0"/>
        <w:adjustRightInd w:val="0"/>
        <w:spacing w:after="0" w:line="276" w:lineRule="auto"/>
        <w:jc w:val="both"/>
        <w:textAlignment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Формите на сътрудничество с различните институции, могат да бъдат: индивидуални консултации; групови срещи; лектории; съвместни празници; клубове, кръжоци и т.н.</w:t>
      </w:r>
    </w:p>
    <w:p w:rsidR="00D8359D" w:rsidRDefault="00D8359D" w:rsidP="00D8359D">
      <w:pPr>
        <w:rPr>
          <w:lang w:eastAsia="en-US"/>
        </w:rPr>
      </w:pPr>
    </w:p>
    <w:p w:rsidR="00D8359D" w:rsidRDefault="00D8359D" w:rsidP="00D8359D">
      <w:pPr>
        <w:rPr>
          <w:lang w:eastAsia="en-US"/>
        </w:rPr>
      </w:pPr>
    </w:p>
    <w:p w:rsidR="00D8359D" w:rsidRPr="00B07A64" w:rsidRDefault="00D8359D" w:rsidP="00D8359D">
      <w:pPr>
        <w:rPr>
          <w:rFonts w:ascii="Times New Roman" w:hAnsi="Times New Roman"/>
          <w:lang w:eastAsia="en-US"/>
        </w:rPr>
      </w:pPr>
    </w:p>
    <w:p w:rsidR="00D8359D" w:rsidRPr="00B07A64" w:rsidRDefault="00D8359D" w:rsidP="00CB2B52">
      <w:pPr>
        <w:tabs>
          <w:tab w:val="left" w:pos="6687"/>
        </w:tabs>
        <w:rPr>
          <w:rFonts w:ascii="Times New Roman" w:hAnsi="Times New Roman"/>
          <w:b/>
          <w:lang w:eastAsia="en-US"/>
        </w:rPr>
      </w:pPr>
      <w:r w:rsidRPr="00B07A64">
        <w:rPr>
          <w:rFonts w:ascii="Times New Roman" w:hAnsi="Times New Roman"/>
          <w:b/>
          <w:lang w:eastAsia="en-US"/>
        </w:rPr>
        <w:t xml:space="preserve">                                                                                                         </w:t>
      </w:r>
    </w:p>
    <w:p w:rsidR="00DF5101" w:rsidRDefault="00DF5101"/>
    <w:sectPr w:rsidR="00DF51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137D9"/>
    <w:multiLevelType w:val="hybridMultilevel"/>
    <w:tmpl w:val="95EE79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AF631E7"/>
    <w:multiLevelType w:val="hybridMultilevel"/>
    <w:tmpl w:val="341EC148"/>
    <w:lvl w:ilvl="0" w:tplc="04090001">
      <w:start w:val="1"/>
      <w:numFmt w:val="bullet"/>
      <w:lvlText w:val=""/>
      <w:lvlJc w:val="left"/>
      <w:pPr>
        <w:ind w:left="853" w:hanging="360"/>
      </w:pPr>
      <w:rPr>
        <w:rFonts w:ascii="Symbol" w:hAnsi="Symbol" w:hint="default"/>
      </w:rPr>
    </w:lvl>
    <w:lvl w:ilvl="1" w:tplc="04090003">
      <w:start w:val="1"/>
      <w:numFmt w:val="bullet"/>
      <w:lvlText w:val="o"/>
      <w:lvlJc w:val="left"/>
      <w:pPr>
        <w:ind w:left="1573" w:hanging="360"/>
      </w:pPr>
      <w:rPr>
        <w:rFonts w:ascii="Courier New" w:hAnsi="Courier New" w:cs="Courier New" w:hint="default"/>
      </w:rPr>
    </w:lvl>
    <w:lvl w:ilvl="2" w:tplc="04090005">
      <w:start w:val="1"/>
      <w:numFmt w:val="bullet"/>
      <w:lvlText w:val=""/>
      <w:lvlJc w:val="left"/>
      <w:pPr>
        <w:ind w:left="2293" w:hanging="360"/>
      </w:pPr>
      <w:rPr>
        <w:rFonts w:ascii="Wingdings" w:hAnsi="Wingdings" w:hint="default"/>
      </w:rPr>
    </w:lvl>
    <w:lvl w:ilvl="3" w:tplc="04090001">
      <w:start w:val="1"/>
      <w:numFmt w:val="bullet"/>
      <w:lvlText w:val=""/>
      <w:lvlJc w:val="left"/>
      <w:pPr>
        <w:ind w:left="3013" w:hanging="360"/>
      </w:pPr>
      <w:rPr>
        <w:rFonts w:ascii="Symbol" w:hAnsi="Symbol" w:hint="default"/>
      </w:rPr>
    </w:lvl>
    <w:lvl w:ilvl="4" w:tplc="04090003">
      <w:start w:val="1"/>
      <w:numFmt w:val="bullet"/>
      <w:lvlText w:val="o"/>
      <w:lvlJc w:val="left"/>
      <w:pPr>
        <w:ind w:left="3733" w:hanging="360"/>
      </w:pPr>
      <w:rPr>
        <w:rFonts w:ascii="Courier New" w:hAnsi="Courier New" w:cs="Courier New" w:hint="default"/>
      </w:rPr>
    </w:lvl>
    <w:lvl w:ilvl="5" w:tplc="04090005">
      <w:start w:val="1"/>
      <w:numFmt w:val="bullet"/>
      <w:lvlText w:val=""/>
      <w:lvlJc w:val="left"/>
      <w:pPr>
        <w:ind w:left="4453" w:hanging="360"/>
      </w:pPr>
      <w:rPr>
        <w:rFonts w:ascii="Wingdings" w:hAnsi="Wingdings" w:hint="default"/>
      </w:rPr>
    </w:lvl>
    <w:lvl w:ilvl="6" w:tplc="04090001">
      <w:start w:val="1"/>
      <w:numFmt w:val="bullet"/>
      <w:lvlText w:val=""/>
      <w:lvlJc w:val="left"/>
      <w:pPr>
        <w:ind w:left="5173" w:hanging="360"/>
      </w:pPr>
      <w:rPr>
        <w:rFonts w:ascii="Symbol" w:hAnsi="Symbol" w:hint="default"/>
      </w:rPr>
    </w:lvl>
    <w:lvl w:ilvl="7" w:tplc="04090003">
      <w:start w:val="1"/>
      <w:numFmt w:val="bullet"/>
      <w:lvlText w:val="o"/>
      <w:lvlJc w:val="left"/>
      <w:pPr>
        <w:ind w:left="5893" w:hanging="360"/>
      </w:pPr>
      <w:rPr>
        <w:rFonts w:ascii="Courier New" w:hAnsi="Courier New" w:cs="Courier New" w:hint="default"/>
      </w:rPr>
    </w:lvl>
    <w:lvl w:ilvl="8" w:tplc="04090005">
      <w:start w:val="1"/>
      <w:numFmt w:val="bullet"/>
      <w:lvlText w:val=""/>
      <w:lvlJc w:val="left"/>
      <w:pPr>
        <w:ind w:left="6613" w:hanging="360"/>
      </w:pPr>
      <w:rPr>
        <w:rFonts w:ascii="Wingdings" w:hAnsi="Wingdings" w:hint="default"/>
      </w:rPr>
    </w:lvl>
  </w:abstractNum>
  <w:abstractNum w:abstractNumId="2" w15:restartNumberingAfterBreak="0">
    <w:nsid w:val="119363CE"/>
    <w:multiLevelType w:val="hybridMultilevel"/>
    <w:tmpl w:val="389046D8"/>
    <w:lvl w:ilvl="0" w:tplc="04090001">
      <w:start w:val="1"/>
      <w:numFmt w:val="bullet"/>
      <w:lvlText w:val=""/>
      <w:lvlJc w:val="left"/>
      <w:pPr>
        <w:ind w:left="853" w:hanging="360"/>
      </w:pPr>
      <w:rPr>
        <w:rFonts w:ascii="Symbol" w:hAnsi="Symbol" w:hint="default"/>
      </w:rPr>
    </w:lvl>
    <w:lvl w:ilvl="1" w:tplc="04090003">
      <w:start w:val="1"/>
      <w:numFmt w:val="bullet"/>
      <w:lvlText w:val="o"/>
      <w:lvlJc w:val="left"/>
      <w:pPr>
        <w:ind w:left="1573" w:hanging="360"/>
      </w:pPr>
      <w:rPr>
        <w:rFonts w:ascii="Courier New" w:hAnsi="Courier New" w:cs="Courier New" w:hint="default"/>
      </w:rPr>
    </w:lvl>
    <w:lvl w:ilvl="2" w:tplc="04090005">
      <w:start w:val="1"/>
      <w:numFmt w:val="bullet"/>
      <w:lvlText w:val=""/>
      <w:lvlJc w:val="left"/>
      <w:pPr>
        <w:ind w:left="2293" w:hanging="360"/>
      </w:pPr>
      <w:rPr>
        <w:rFonts w:ascii="Wingdings" w:hAnsi="Wingdings" w:hint="default"/>
      </w:rPr>
    </w:lvl>
    <w:lvl w:ilvl="3" w:tplc="04090001">
      <w:start w:val="1"/>
      <w:numFmt w:val="bullet"/>
      <w:lvlText w:val=""/>
      <w:lvlJc w:val="left"/>
      <w:pPr>
        <w:ind w:left="3013" w:hanging="360"/>
      </w:pPr>
      <w:rPr>
        <w:rFonts w:ascii="Symbol" w:hAnsi="Symbol" w:hint="default"/>
      </w:rPr>
    </w:lvl>
    <w:lvl w:ilvl="4" w:tplc="04090003">
      <w:start w:val="1"/>
      <w:numFmt w:val="bullet"/>
      <w:lvlText w:val="o"/>
      <w:lvlJc w:val="left"/>
      <w:pPr>
        <w:ind w:left="3733" w:hanging="360"/>
      </w:pPr>
      <w:rPr>
        <w:rFonts w:ascii="Courier New" w:hAnsi="Courier New" w:cs="Courier New" w:hint="default"/>
      </w:rPr>
    </w:lvl>
    <w:lvl w:ilvl="5" w:tplc="04090005">
      <w:start w:val="1"/>
      <w:numFmt w:val="bullet"/>
      <w:lvlText w:val=""/>
      <w:lvlJc w:val="left"/>
      <w:pPr>
        <w:ind w:left="4453" w:hanging="360"/>
      </w:pPr>
      <w:rPr>
        <w:rFonts w:ascii="Wingdings" w:hAnsi="Wingdings" w:hint="default"/>
      </w:rPr>
    </w:lvl>
    <w:lvl w:ilvl="6" w:tplc="04090001">
      <w:start w:val="1"/>
      <w:numFmt w:val="bullet"/>
      <w:lvlText w:val=""/>
      <w:lvlJc w:val="left"/>
      <w:pPr>
        <w:ind w:left="5173" w:hanging="360"/>
      </w:pPr>
      <w:rPr>
        <w:rFonts w:ascii="Symbol" w:hAnsi="Symbol" w:hint="default"/>
      </w:rPr>
    </w:lvl>
    <w:lvl w:ilvl="7" w:tplc="04090003">
      <w:start w:val="1"/>
      <w:numFmt w:val="bullet"/>
      <w:lvlText w:val="o"/>
      <w:lvlJc w:val="left"/>
      <w:pPr>
        <w:ind w:left="5893" w:hanging="360"/>
      </w:pPr>
      <w:rPr>
        <w:rFonts w:ascii="Courier New" w:hAnsi="Courier New" w:cs="Courier New" w:hint="default"/>
      </w:rPr>
    </w:lvl>
    <w:lvl w:ilvl="8" w:tplc="04090005">
      <w:start w:val="1"/>
      <w:numFmt w:val="bullet"/>
      <w:lvlText w:val=""/>
      <w:lvlJc w:val="left"/>
      <w:pPr>
        <w:ind w:left="6613" w:hanging="360"/>
      </w:pPr>
      <w:rPr>
        <w:rFonts w:ascii="Wingdings" w:hAnsi="Wingdings" w:hint="default"/>
      </w:rPr>
    </w:lvl>
  </w:abstractNum>
  <w:abstractNum w:abstractNumId="3" w15:restartNumberingAfterBreak="0">
    <w:nsid w:val="15867C4D"/>
    <w:multiLevelType w:val="hybridMultilevel"/>
    <w:tmpl w:val="C520FCC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527776AF"/>
    <w:multiLevelType w:val="hybridMultilevel"/>
    <w:tmpl w:val="D344866E"/>
    <w:lvl w:ilvl="0" w:tplc="04090001">
      <w:start w:val="1"/>
      <w:numFmt w:val="bullet"/>
      <w:lvlText w:val=""/>
      <w:lvlJc w:val="left"/>
      <w:pPr>
        <w:ind w:left="853" w:hanging="360"/>
      </w:pPr>
      <w:rPr>
        <w:rFonts w:ascii="Symbol" w:hAnsi="Symbol" w:hint="default"/>
      </w:rPr>
    </w:lvl>
    <w:lvl w:ilvl="1" w:tplc="04090003">
      <w:start w:val="1"/>
      <w:numFmt w:val="bullet"/>
      <w:lvlText w:val="o"/>
      <w:lvlJc w:val="left"/>
      <w:pPr>
        <w:ind w:left="1573" w:hanging="360"/>
      </w:pPr>
      <w:rPr>
        <w:rFonts w:ascii="Courier New" w:hAnsi="Courier New" w:cs="Courier New" w:hint="default"/>
      </w:rPr>
    </w:lvl>
    <w:lvl w:ilvl="2" w:tplc="04090005">
      <w:start w:val="1"/>
      <w:numFmt w:val="bullet"/>
      <w:lvlText w:val=""/>
      <w:lvlJc w:val="left"/>
      <w:pPr>
        <w:ind w:left="2293" w:hanging="360"/>
      </w:pPr>
      <w:rPr>
        <w:rFonts w:ascii="Wingdings" w:hAnsi="Wingdings" w:hint="default"/>
      </w:rPr>
    </w:lvl>
    <w:lvl w:ilvl="3" w:tplc="04090001">
      <w:start w:val="1"/>
      <w:numFmt w:val="bullet"/>
      <w:lvlText w:val=""/>
      <w:lvlJc w:val="left"/>
      <w:pPr>
        <w:ind w:left="3013" w:hanging="360"/>
      </w:pPr>
      <w:rPr>
        <w:rFonts w:ascii="Symbol" w:hAnsi="Symbol" w:hint="default"/>
      </w:rPr>
    </w:lvl>
    <w:lvl w:ilvl="4" w:tplc="04090003">
      <w:start w:val="1"/>
      <w:numFmt w:val="bullet"/>
      <w:lvlText w:val="o"/>
      <w:lvlJc w:val="left"/>
      <w:pPr>
        <w:ind w:left="3733" w:hanging="360"/>
      </w:pPr>
      <w:rPr>
        <w:rFonts w:ascii="Courier New" w:hAnsi="Courier New" w:cs="Courier New" w:hint="default"/>
      </w:rPr>
    </w:lvl>
    <w:lvl w:ilvl="5" w:tplc="04090005">
      <w:start w:val="1"/>
      <w:numFmt w:val="bullet"/>
      <w:lvlText w:val=""/>
      <w:lvlJc w:val="left"/>
      <w:pPr>
        <w:ind w:left="4453" w:hanging="360"/>
      </w:pPr>
      <w:rPr>
        <w:rFonts w:ascii="Wingdings" w:hAnsi="Wingdings" w:hint="default"/>
      </w:rPr>
    </w:lvl>
    <w:lvl w:ilvl="6" w:tplc="04090001">
      <w:start w:val="1"/>
      <w:numFmt w:val="bullet"/>
      <w:lvlText w:val=""/>
      <w:lvlJc w:val="left"/>
      <w:pPr>
        <w:ind w:left="5173" w:hanging="360"/>
      </w:pPr>
      <w:rPr>
        <w:rFonts w:ascii="Symbol" w:hAnsi="Symbol" w:hint="default"/>
      </w:rPr>
    </w:lvl>
    <w:lvl w:ilvl="7" w:tplc="04090003">
      <w:start w:val="1"/>
      <w:numFmt w:val="bullet"/>
      <w:lvlText w:val="o"/>
      <w:lvlJc w:val="left"/>
      <w:pPr>
        <w:ind w:left="5893" w:hanging="360"/>
      </w:pPr>
      <w:rPr>
        <w:rFonts w:ascii="Courier New" w:hAnsi="Courier New" w:cs="Courier New" w:hint="default"/>
      </w:rPr>
    </w:lvl>
    <w:lvl w:ilvl="8" w:tplc="04090005">
      <w:start w:val="1"/>
      <w:numFmt w:val="bullet"/>
      <w:lvlText w:val=""/>
      <w:lvlJc w:val="left"/>
      <w:pPr>
        <w:ind w:left="6613" w:hanging="360"/>
      </w:pPr>
      <w:rPr>
        <w:rFonts w:ascii="Wingdings" w:hAnsi="Wingdings" w:hint="default"/>
      </w:rPr>
    </w:lvl>
  </w:abstractNum>
  <w:abstractNum w:abstractNumId="5" w15:restartNumberingAfterBreak="0">
    <w:nsid w:val="60A02F55"/>
    <w:multiLevelType w:val="hybridMultilevel"/>
    <w:tmpl w:val="FA2E3D8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6BB30E81"/>
    <w:multiLevelType w:val="hybridMultilevel"/>
    <w:tmpl w:val="38F8070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num w:numId="1">
    <w:abstractNumId w:val="6"/>
  </w:num>
  <w:num w:numId="2">
    <w:abstractNumId w:val="4"/>
  </w:num>
  <w:num w:numId="3">
    <w:abstractNumId w:val="0"/>
  </w:num>
  <w:num w:numId="4">
    <w:abstractNumId w:val="2"/>
  </w:num>
  <w:num w:numId="5">
    <w:abstractNumId w:val="1"/>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59D"/>
    <w:rsid w:val="009A0C37"/>
    <w:rsid w:val="009D470F"/>
    <w:rsid w:val="00B07A64"/>
    <w:rsid w:val="00CB2B52"/>
    <w:rsid w:val="00CC7C86"/>
    <w:rsid w:val="00D8359D"/>
    <w:rsid w:val="00DF510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2BF06"/>
  <w15:docId w15:val="{C5E09EC1-9309-4D40-93E8-4EFB934C7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359D"/>
    <w:pPr>
      <w:spacing w:line="240" w:lineRule="auto"/>
    </w:pPr>
    <w:rPr>
      <w:rFonts w:ascii="Calibri" w:eastAsia="Times New Roman" w:hAnsi="Calibri" w:cs="Times New Roman"/>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tgliederung1">
    <w:name w:val="ltgliederung1"/>
    <w:basedOn w:val="a"/>
    <w:rsid w:val="00D8359D"/>
    <w:pPr>
      <w:spacing w:before="100" w:beforeAutospacing="1" w:after="100" w:afterAutospacing="1"/>
    </w:pPr>
    <w:rPr>
      <w:rFonts w:ascii="Times New Roman" w:hAnsi="Times New Roman"/>
      <w:sz w:val="24"/>
      <w:szCs w:val="24"/>
      <w:lang w:val="en-US" w:eastAsia="en-US"/>
    </w:rPr>
  </w:style>
  <w:style w:type="paragraph" w:styleId="a3">
    <w:name w:val="Balloon Text"/>
    <w:basedOn w:val="a"/>
    <w:link w:val="a4"/>
    <w:uiPriority w:val="99"/>
    <w:semiHidden/>
    <w:unhideWhenUsed/>
    <w:rsid w:val="00D8359D"/>
    <w:pPr>
      <w:spacing w:after="0"/>
    </w:pPr>
    <w:rPr>
      <w:rFonts w:ascii="Tahoma" w:hAnsi="Tahoma" w:cs="Tahoma"/>
      <w:sz w:val="16"/>
      <w:szCs w:val="16"/>
    </w:rPr>
  </w:style>
  <w:style w:type="character" w:customStyle="1" w:styleId="a4">
    <w:name w:val="Изнесен текст Знак"/>
    <w:basedOn w:val="a0"/>
    <w:link w:val="a3"/>
    <w:uiPriority w:val="99"/>
    <w:semiHidden/>
    <w:rsid w:val="00D8359D"/>
    <w:rPr>
      <w:rFonts w:ascii="Tahoma" w:eastAsia="Times New Roman" w:hAnsi="Tahoma" w:cs="Tahoma"/>
      <w:sz w:val="16"/>
      <w:szCs w:val="16"/>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505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10</Pages>
  <Words>2811</Words>
  <Characters>16029</Characters>
  <Application>Microsoft Office Word</Application>
  <DocSecurity>0</DocSecurity>
  <Lines>133</Lines>
  <Paragraphs>37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Райна Княгиня</dc:creator>
  <cp:lastModifiedBy>Work</cp:lastModifiedBy>
  <cp:revision>4</cp:revision>
  <dcterms:created xsi:type="dcterms:W3CDTF">2023-09-17T11:02:00Z</dcterms:created>
  <dcterms:modified xsi:type="dcterms:W3CDTF">2026-09-14T08:30:00Z</dcterms:modified>
</cp:coreProperties>
</file>