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noProof/>
          <w:color w:val="FF0000"/>
          <w:lang w:eastAsia="bg-BG"/>
        </w:rPr>
      </w:pPr>
    </w:p>
    <w:p w:rsidR="002B7E86" w:rsidRDefault="002B7E86" w:rsidP="002B7E86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/>
          <w:i/>
          <w:color w:val="FF0000"/>
          <w:lang w:val="ru-RU" w:eastAsia="bg-BG"/>
        </w:rPr>
      </w:pPr>
      <w:r>
        <w:rPr>
          <w:rFonts w:ascii="Times New Roman" w:eastAsia="Times New Roman" w:hAnsi="Times New Roman"/>
          <w:i/>
          <w:color w:val="FF0000"/>
          <w:lang w:val="ru-RU" w:eastAsia="bg-BG"/>
        </w:rPr>
        <w:lastRenderedPageBreak/>
        <w:t>)</w:t>
      </w:r>
    </w:p>
    <w:p w:rsidR="002B7E86" w:rsidRDefault="002B7E86" w:rsidP="002B7E86">
      <w:pPr>
        <w:pStyle w:val="2"/>
        <w:spacing w:before="0" w:after="0" w:line="276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bg-BG"/>
        </w:rPr>
        <w:drawing>
          <wp:inline distT="0" distB="0" distL="0" distR="0">
            <wp:extent cx="5570220" cy="2270760"/>
            <wp:effectExtent l="0" t="0" r="0" b="0"/>
            <wp:docPr id="2" name="Картина 2" descr="D:\лого ново\log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ого ново\logo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227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E86" w:rsidRDefault="002B7E86" w:rsidP="002B7E86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B7E86" w:rsidRDefault="002B7E86" w:rsidP="002B7E86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УТВЪРДИЛ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B7E86" w:rsidRDefault="002B7E86" w:rsidP="002B7E86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Радослава Белчева………</w:t>
      </w:r>
    </w:p>
    <w:p w:rsidR="002B7E86" w:rsidRPr="001918A8" w:rsidRDefault="002B7E86" w:rsidP="002B7E86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1918A8">
        <w:rPr>
          <w:rFonts w:ascii="Times New Roman" w:hAnsi="Times New Roman"/>
          <w:b/>
          <w:sz w:val="24"/>
          <w:szCs w:val="24"/>
        </w:rPr>
        <w:t>Директор</w:t>
      </w:r>
    </w:p>
    <w:p w:rsidR="002B7E86" w:rsidRPr="002B7E86" w:rsidRDefault="001918A8" w:rsidP="002B7E86">
      <w:pPr>
        <w:spacing w:after="0" w:line="36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0"/>
        </w:rPr>
      </w:pPr>
      <w:r w:rsidRPr="001918A8">
        <w:rPr>
          <w:rFonts w:ascii="Times New Roman" w:hAnsi="Times New Roman"/>
          <w:b/>
          <w:sz w:val="24"/>
          <w:szCs w:val="24"/>
        </w:rPr>
        <w:t>Заповед 24</w:t>
      </w:r>
      <w:r w:rsidR="002B7E86" w:rsidRPr="001918A8">
        <w:rPr>
          <w:rFonts w:ascii="Times New Roman" w:hAnsi="Times New Roman"/>
          <w:b/>
          <w:sz w:val="24"/>
          <w:szCs w:val="24"/>
        </w:rPr>
        <w:t xml:space="preserve"> </w:t>
      </w:r>
      <w:r w:rsidRPr="001918A8">
        <w:rPr>
          <w:rFonts w:ascii="Times New Roman" w:eastAsia="Times New Roman" w:hAnsi="Times New Roman"/>
          <w:b/>
          <w:bCs/>
          <w:color w:val="000000"/>
          <w:sz w:val="24"/>
          <w:szCs w:val="20"/>
          <w:lang w:val="ru-RU"/>
        </w:rPr>
        <w:t>/18.09.2026</w:t>
      </w:r>
      <w:r w:rsidR="002B7E86" w:rsidRPr="001918A8">
        <w:rPr>
          <w:rFonts w:ascii="Times New Roman" w:hAnsi="Times New Roman"/>
          <w:b/>
          <w:sz w:val="24"/>
          <w:szCs w:val="24"/>
        </w:rPr>
        <w:t>г.</w:t>
      </w:r>
    </w:p>
    <w:p w:rsidR="002B7E86" w:rsidRPr="002B7E86" w:rsidRDefault="002B7E86" w:rsidP="002B7E86">
      <w:pPr>
        <w:pStyle w:val="2"/>
        <w:spacing w:before="360" w:line="276" w:lineRule="auto"/>
        <w:jc w:val="center"/>
        <w:rPr>
          <w:sz w:val="40"/>
          <w:szCs w:val="24"/>
        </w:rPr>
      </w:pPr>
      <w:r w:rsidRPr="002B7E86">
        <w:rPr>
          <w:b/>
          <w:sz w:val="40"/>
          <w:szCs w:val="24"/>
        </w:rPr>
        <w:t>ЕТИЧЕН КОДЕКС</w:t>
      </w:r>
    </w:p>
    <w:p w:rsidR="002B7E86" w:rsidRPr="002B7E86" w:rsidRDefault="002B7E86" w:rsidP="002B7E86">
      <w:pPr>
        <w:pStyle w:val="2"/>
        <w:spacing w:before="0" w:after="0" w:line="276" w:lineRule="auto"/>
        <w:jc w:val="center"/>
        <w:rPr>
          <w:sz w:val="40"/>
          <w:szCs w:val="24"/>
        </w:rPr>
      </w:pPr>
      <w:r w:rsidRPr="002B7E86">
        <w:rPr>
          <w:sz w:val="40"/>
          <w:szCs w:val="24"/>
        </w:rPr>
        <w:t>на Детска градина „</w:t>
      </w:r>
      <w:r>
        <w:rPr>
          <w:sz w:val="40"/>
          <w:szCs w:val="24"/>
        </w:rPr>
        <w:t>Райна Княгиня</w:t>
      </w:r>
      <w:r w:rsidRPr="002B7E86">
        <w:rPr>
          <w:sz w:val="40"/>
          <w:szCs w:val="24"/>
        </w:rPr>
        <w:t>“</w:t>
      </w: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град Бургас</w:t>
      </w: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Pr="002B7E86" w:rsidRDefault="002B7E86" w:rsidP="002B7E86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/>
          <w:bCs/>
          <w:spacing w:val="-2"/>
          <w:sz w:val="24"/>
          <w:szCs w:val="20"/>
        </w:rPr>
      </w:pPr>
      <w:r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>Настоящият етичен кодекс</w:t>
      </w:r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 xml:space="preserve"> е </w:t>
      </w:r>
      <w:proofErr w:type="spellStart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>актуализир</w:t>
      </w:r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>ан</w:t>
      </w:r>
      <w:proofErr w:type="spellEnd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 xml:space="preserve"> </w:t>
      </w:r>
      <w:proofErr w:type="spellStart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>на</w:t>
      </w:r>
      <w:proofErr w:type="spellEnd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 xml:space="preserve"> </w:t>
      </w:r>
      <w:proofErr w:type="spellStart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>заседание</w:t>
      </w:r>
      <w:proofErr w:type="spellEnd"/>
      <w:r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 xml:space="preserve"> </w:t>
      </w:r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 xml:space="preserve"> </w:t>
      </w:r>
      <w:proofErr w:type="spellStart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>на</w:t>
      </w:r>
      <w:proofErr w:type="spellEnd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 xml:space="preserve"> </w:t>
      </w:r>
      <w:proofErr w:type="spellStart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  <w:lang w:val="en-US"/>
        </w:rPr>
        <w:t>Педагоги</w:t>
      </w:r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>чески</w:t>
      </w:r>
      <w:proofErr w:type="spellEnd"/>
      <w:r w:rsidRPr="002B7E86">
        <w:rPr>
          <w:rFonts w:ascii="Times New Roman" w:eastAsia="Times New Roman" w:hAnsi="Times New Roman"/>
          <w:b/>
          <w:bCs/>
          <w:spacing w:val="-2"/>
          <w:sz w:val="24"/>
          <w:szCs w:val="20"/>
        </w:rPr>
        <w:t xml:space="preserve"> съвет </w:t>
      </w:r>
    </w:p>
    <w:p w:rsidR="002B7E86" w:rsidRPr="001918A8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  <w:lang w:val="en-US"/>
        </w:rPr>
      </w:pPr>
      <w:proofErr w:type="spellStart"/>
      <w:r w:rsidRPr="001918A8">
        <w:rPr>
          <w:b/>
          <w:spacing w:val="-2"/>
          <w:kern w:val="0"/>
          <w:sz w:val="24"/>
          <w:szCs w:val="24"/>
          <w:lang w:val="en-US" w:eastAsia="bg-BG"/>
        </w:rPr>
        <w:t>Протокол</w:t>
      </w:r>
      <w:proofErr w:type="spellEnd"/>
      <w:r w:rsidRPr="001918A8">
        <w:rPr>
          <w:b/>
          <w:spacing w:val="-2"/>
          <w:kern w:val="0"/>
          <w:sz w:val="24"/>
          <w:szCs w:val="24"/>
          <w:lang w:val="en-US" w:eastAsia="bg-BG"/>
        </w:rPr>
        <w:t xml:space="preserve"> </w:t>
      </w:r>
      <w:proofErr w:type="gramStart"/>
      <w:r w:rsidRPr="001918A8">
        <w:rPr>
          <w:b/>
          <w:spacing w:val="-2"/>
          <w:kern w:val="0"/>
          <w:sz w:val="24"/>
          <w:szCs w:val="24"/>
          <w:lang w:val="en-US" w:eastAsia="bg-BG"/>
        </w:rPr>
        <w:t>№</w:t>
      </w:r>
      <w:r w:rsidRPr="001918A8">
        <w:rPr>
          <w:b/>
          <w:spacing w:val="-2"/>
          <w:kern w:val="0"/>
          <w:sz w:val="24"/>
          <w:szCs w:val="24"/>
          <w:lang w:eastAsia="bg-BG"/>
        </w:rPr>
        <w:t xml:space="preserve"> </w:t>
      </w:r>
      <w:r w:rsidRPr="001918A8">
        <w:rPr>
          <w:b/>
          <w:spacing w:val="-2"/>
          <w:kern w:val="0"/>
          <w:sz w:val="24"/>
          <w:szCs w:val="24"/>
          <w:lang w:val="en-US" w:eastAsia="bg-BG"/>
        </w:rPr>
        <w:t xml:space="preserve"> </w:t>
      </w:r>
      <w:r w:rsidR="00174752" w:rsidRPr="001918A8">
        <w:rPr>
          <w:b/>
          <w:spacing w:val="-2"/>
          <w:kern w:val="0"/>
          <w:sz w:val="24"/>
          <w:szCs w:val="24"/>
          <w:lang w:eastAsia="bg-BG"/>
        </w:rPr>
        <w:t>1</w:t>
      </w:r>
      <w:proofErr w:type="gramEnd"/>
      <w:r w:rsidRPr="001918A8">
        <w:rPr>
          <w:b/>
          <w:spacing w:val="-2"/>
          <w:kern w:val="0"/>
          <w:sz w:val="24"/>
          <w:szCs w:val="24"/>
          <w:lang w:eastAsia="bg-BG"/>
        </w:rPr>
        <w:t>/</w:t>
      </w:r>
      <w:proofErr w:type="spellStart"/>
      <w:r w:rsidRPr="001918A8">
        <w:rPr>
          <w:b/>
          <w:spacing w:val="-2"/>
          <w:kern w:val="0"/>
          <w:sz w:val="24"/>
          <w:szCs w:val="24"/>
          <w:lang w:val="en-US" w:eastAsia="bg-BG"/>
        </w:rPr>
        <w:t>от</w:t>
      </w:r>
      <w:proofErr w:type="spellEnd"/>
      <w:r w:rsidR="001918A8" w:rsidRPr="001918A8">
        <w:rPr>
          <w:b/>
          <w:spacing w:val="-2"/>
          <w:kern w:val="0"/>
          <w:sz w:val="24"/>
          <w:szCs w:val="24"/>
          <w:lang w:eastAsia="bg-BG"/>
        </w:rPr>
        <w:t xml:space="preserve"> 16</w:t>
      </w:r>
      <w:r w:rsidRPr="001918A8">
        <w:rPr>
          <w:b/>
          <w:spacing w:val="-2"/>
          <w:kern w:val="0"/>
          <w:sz w:val="24"/>
          <w:szCs w:val="24"/>
          <w:lang w:eastAsia="bg-BG"/>
        </w:rPr>
        <w:t>.09</w:t>
      </w:r>
      <w:r w:rsidRPr="001918A8">
        <w:rPr>
          <w:b/>
          <w:spacing w:val="-2"/>
          <w:kern w:val="0"/>
          <w:sz w:val="24"/>
          <w:szCs w:val="24"/>
          <w:lang w:val="en-US" w:eastAsia="bg-BG"/>
        </w:rPr>
        <w:t>.20</w:t>
      </w:r>
      <w:r w:rsidR="0018317E" w:rsidRPr="001918A8">
        <w:rPr>
          <w:b/>
          <w:spacing w:val="-2"/>
          <w:kern w:val="0"/>
          <w:sz w:val="24"/>
          <w:szCs w:val="24"/>
          <w:lang w:val="en-US" w:eastAsia="bg-BG"/>
        </w:rPr>
        <w:t>2</w:t>
      </w:r>
      <w:r w:rsidR="001918A8" w:rsidRPr="001918A8">
        <w:rPr>
          <w:b/>
          <w:spacing w:val="-2"/>
          <w:kern w:val="0"/>
          <w:sz w:val="24"/>
          <w:szCs w:val="24"/>
          <w:lang w:eastAsia="bg-BG"/>
        </w:rPr>
        <w:t>6</w:t>
      </w:r>
      <w:r w:rsidRPr="001918A8">
        <w:rPr>
          <w:b/>
          <w:spacing w:val="-2"/>
          <w:kern w:val="0"/>
          <w:sz w:val="24"/>
          <w:szCs w:val="24"/>
          <w:lang w:eastAsia="bg-BG"/>
        </w:rPr>
        <w:t>г</w:t>
      </w:r>
      <w:r w:rsidR="001918A8">
        <w:rPr>
          <w:b/>
          <w:spacing w:val="-2"/>
          <w:kern w:val="0"/>
          <w:sz w:val="24"/>
          <w:szCs w:val="24"/>
          <w:lang w:val="en-US" w:eastAsia="bg-BG"/>
        </w:rPr>
        <w:t>.</w:t>
      </w: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</w:p>
    <w:p w:rsidR="002B7E86" w:rsidRDefault="002B7E86" w:rsidP="002B7E86">
      <w:pPr>
        <w:pStyle w:val="2"/>
        <w:spacing w:before="24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 положения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1.</w:t>
      </w:r>
      <w:r>
        <w:rPr>
          <w:sz w:val="24"/>
          <w:szCs w:val="24"/>
        </w:rPr>
        <w:t xml:space="preserve"> Етичният кодекс на ДГ,,Райна Княгиня“е разработен съгласно чл. 175, ал.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 от ЗПУО</w:t>
      </w:r>
      <w:r>
        <w:rPr>
          <w:sz w:val="24"/>
          <w:szCs w:val="24"/>
          <w:lang w:val="ru-RU"/>
        </w:rPr>
        <w:t>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2.</w:t>
      </w:r>
      <w:r>
        <w:rPr>
          <w:sz w:val="24"/>
          <w:szCs w:val="24"/>
        </w:rPr>
        <w:t xml:space="preserve"> Етичният кодекс е поставен на видно място в институцията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и е публикуван на интернет страницата на детската градина.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II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Морални отговорности към детето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3.</w:t>
      </w:r>
      <w:r>
        <w:rPr>
          <w:sz w:val="24"/>
          <w:szCs w:val="24"/>
        </w:rPr>
        <w:t xml:space="preserve"> Педагогическите специалисти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1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осигуряват равен достъп до предучилищно образование на всяко дете;</w:t>
      </w:r>
    </w:p>
    <w:p w:rsidR="002B7E86" w:rsidRDefault="002B7E86" w:rsidP="002B7E86">
      <w:pPr>
        <w:pStyle w:val="2"/>
        <w:numPr>
          <w:ilvl w:val="0"/>
          <w:numId w:val="1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прилагат индивидуален и диференциран подход в работата си за разгръщане на потенциала на всяко дете;</w:t>
      </w:r>
    </w:p>
    <w:p w:rsidR="002B7E86" w:rsidRDefault="002B7E86" w:rsidP="002B7E86">
      <w:pPr>
        <w:pStyle w:val="2"/>
        <w:numPr>
          <w:ilvl w:val="0"/>
          <w:numId w:val="1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спазват принципите на конфиденциалност на информацията;</w:t>
      </w:r>
    </w:p>
    <w:p w:rsidR="002B7E86" w:rsidRDefault="002B7E86" w:rsidP="002B7E86">
      <w:pPr>
        <w:pStyle w:val="2"/>
        <w:numPr>
          <w:ilvl w:val="0"/>
          <w:numId w:val="1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проявяват висок професионализъм в работата си и непрекъснато да повишават квалификацията си за ранна диагностика на обучителни затруднения.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4.</w:t>
      </w:r>
      <w:r>
        <w:rPr>
          <w:sz w:val="24"/>
          <w:szCs w:val="24"/>
        </w:rPr>
        <w:t xml:space="preserve"> Всички служители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2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не накърняват достойнството и честта на децата;</w:t>
      </w:r>
    </w:p>
    <w:p w:rsidR="002B7E86" w:rsidRDefault="002B7E86" w:rsidP="002B7E86">
      <w:pPr>
        <w:pStyle w:val="2"/>
        <w:numPr>
          <w:ilvl w:val="0"/>
          <w:numId w:val="2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не излагат децата на фактори, които могат да застрашат тяхното психическо, физическо, нравствено и образователно развитие;</w:t>
      </w:r>
    </w:p>
    <w:p w:rsidR="002B7E86" w:rsidRDefault="002B7E86" w:rsidP="002B7E86">
      <w:pPr>
        <w:pStyle w:val="2"/>
        <w:numPr>
          <w:ilvl w:val="0"/>
          <w:numId w:val="2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уважават различието и да подкрепят уникалността на всяко дете;</w:t>
      </w:r>
    </w:p>
    <w:p w:rsidR="002B7E86" w:rsidRDefault="002B7E86" w:rsidP="002B7E86">
      <w:pPr>
        <w:pStyle w:val="2"/>
        <w:numPr>
          <w:ilvl w:val="0"/>
          <w:numId w:val="2"/>
        </w:numPr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не допускат личните им пристрастия, убеждения и вярвания да влияят на развитието на децата.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III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Морални отговорности към семейството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5.</w:t>
      </w:r>
      <w:r>
        <w:rPr>
          <w:sz w:val="24"/>
          <w:szCs w:val="24"/>
        </w:rPr>
        <w:t xml:space="preserve"> Педагогическите специалисти са длъжни да предоставят:</w:t>
      </w:r>
    </w:p>
    <w:p w:rsidR="002B7E86" w:rsidRDefault="002B7E86" w:rsidP="002B7E86">
      <w:pPr>
        <w:pStyle w:val="2"/>
        <w:numPr>
          <w:ilvl w:val="0"/>
          <w:numId w:val="3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своевременна информация за здравословното на детето и социализацията му в детската общност;</w:t>
      </w:r>
    </w:p>
    <w:p w:rsidR="002B7E86" w:rsidRDefault="002B7E86" w:rsidP="002B7E86">
      <w:pPr>
        <w:pStyle w:val="2"/>
        <w:numPr>
          <w:ilvl w:val="0"/>
          <w:numId w:val="3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своевременна информация на родителите за резултатите от обучението и постигнатите образователни резултати на детето им;</w:t>
      </w:r>
    </w:p>
    <w:p w:rsidR="002B7E86" w:rsidRDefault="002B7E86" w:rsidP="002B7E86">
      <w:pPr>
        <w:pStyle w:val="2"/>
        <w:numPr>
          <w:ilvl w:val="0"/>
          <w:numId w:val="3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дават информация на семейството за личностното развитие на детето и информация, която е съществена за неговия напредък при спазване на принципите на конфиденциалност.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6.</w:t>
      </w:r>
      <w:r>
        <w:rPr>
          <w:sz w:val="24"/>
          <w:szCs w:val="24"/>
        </w:rPr>
        <w:t xml:space="preserve"> Всички служители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4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зачитат традициите и ценностите, породени от различната културна принадлежност на семейството;</w:t>
      </w:r>
    </w:p>
    <w:p w:rsidR="002B7E86" w:rsidRDefault="002B7E86" w:rsidP="002B7E86">
      <w:pPr>
        <w:pStyle w:val="2"/>
        <w:numPr>
          <w:ilvl w:val="0"/>
          <w:numId w:val="4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lastRenderedPageBreak/>
        <w:t>не използват служебните си отношения със семейството за лично облагодетелстване;</w:t>
      </w:r>
    </w:p>
    <w:p w:rsidR="002B7E86" w:rsidRDefault="002B7E86" w:rsidP="002B7E86">
      <w:pPr>
        <w:pStyle w:val="2"/>
        <w:numPr>
          <w:ilvl w:val="0"/>
          <w:numId w:val="4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пазят в тайна поверителната информация, станала им известна в изпълнение на служебните им задължения;</w:t>
      </w:r>
    </w:p>
    <w:p w:rsidR="002B7E86" w:rsidRDefault="002B7E86" w:rsidP="002B7E86">
      <w:pPr>
        <w:pStyle w:val="2"/>
        <w:numPr>
          <w:ilvl w:val="0"/>
          <w:numId w:val="4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пазят авторитета и доброто име на институцията и педагогическите специалисти, които работят с тях.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IV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Морални отговорности към колегите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7.</w:t>
      </w:r>
      <w:r>
        <w:rPr>
          <w:sz w:val="24"/>
          <w:szCs w:val="24"/>
        </w:rPr>
        <w:t xml:space="preserve"> Всички служители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5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не разпространяват невярна информация, която може да навреди на авторитета и доброто име на други служители;</w:t>
      </w:r>
    </w:p>
    <w:p w:rsidR="002B7E86" w:rsidRDefault="002B7E86" w:rsidP="002B7E86">
      <w:pPr>
        <w:pStyle w:val="2"/>
        <w:numPr>
          <w:ilvl w:val="0"/>
          <w:numId w:val="5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не изнасят поверителна информация за другите служители, станала им известна в изпълнение на служебните им задължения;</w:t>
      </w:r>
    </w:p>
    <w:p w:rsidR="002B7E86" w:rsidRDefault="002B7E86" w:rsidP="002B7E86">
      <w:pPr>
        <w:pStyle w:val="2"/>
        <w:numPr>
          <w:ilvl w:val="0"/>
          <w:numId w:val="5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спазват добрия тон в общуването на работното място и да се въздържат от създаването на конфликтни ситуации.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V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Морални отговорности към обществото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8.</w:t>
      </w:r>
      <w:r>
        <w:rPr>
          <w:sz w:val="24"/>
          <w:szCs w:val="24"/>
        </w:rPr>
        <w:t xml:space="preserve"> Всички служители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6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се стремят да разбират и уважават различните ценности и традиции на различните култури в общността;</w:t>
      </w:r>
    </w:p>
    <w:p w:rsidR="002B7E86" w:rsidRDefault="002B7E86" w:rsidP="002B7E86">
      <w:pPr>
        <w:pStyle w:val="2"/>
        <w:numPr>
          <w:ilvl w:val="0"/>
          <w:numId w:val="6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участват активно в живота на общността и да създават политики, които да благоприятстват личностното развитие на децата;</w:t>
      </w:r>
    </w:p>
    <w:p w:rsidR="002B7E86" w:rsidRDefault="002B7E86" w:rsidP="002B7E86">
      <w:pPr>
        <w:pStyle w:val="2"/>
        <w:numPr>
          <w:ilvl w:val="0"/>
          <w:numId w:val="6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спазват и популяризират сред общността правата на децата и тяхното активно включване.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VI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Възпитание на децата в отговорност към другите отговорности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9.</w:t>
      </w:r>
      <w:r>
        <w:rPr>
          <w:sz w:val="24"/>
          <w:szCs w:val="24"/>
        </w:rPr>
        <w:t xml:space="preserve"> Децата в детската градина:</w:t>
      </w:r>
    </w:p>
    <w:p w:rsidR="002B7E86" w:rsidRDefault="002B7E86" w:rsidP="002B7E86">
      <w:pPr>
        <w:pStyle w:val="2"/>
        <w:numPr>
          <w:ilvl w:val="0"/>
          <w:numId w:val="7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уважават различието в останалите членове в детската градина, дължащо се на различна етническа, национална, религиозна или друга принадлежност или други личностни различия;</w:t>
      </w:r>
    </w:p>
    <w:p w:rsidR="002B7E86" w:rsidRDefault="002B7E86" w:rsidP="002B7E86">
      <w:pPr>
        <w:pStyle w:val="2"/>
        <w:numPr>
          <w:ilvl w:val="0"/>
          <w:numId w:val="7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спазват правилата на детската група;</w:t>
      </w:r>
    </w:p>
    <w:p w:rsidR="002B7E86" w:rsidRDefault="002B7E86" w:rsidP="002B7E86">
      <w:pPr>
        <w:pStyle w:val="2"/>
        <w:numPr>
          <w:ilvl w:val="0"/>
          <w:numId w:val="7"/>
        </w:numPr>
        <w:spacing w:before="120" w:line="276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зачитат правата, честта и достойнството на другите, както и не прилагат физическо и психическо насилие.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VII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Морални отговорности на родителите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10.</w:t>
      </w:r>
      <w:r>
        <w:rPr>
          <w:sz w:val="24"/>
          <w:szCs w:val="24"/>
        </w:rPr>
        <w:t xml:space="preserve"> Родителите на децата в детската градина са длъжни да:</w:t>
      </w:r>
    </w:p>
    <w:p w:rsidR="002B7E86" w:rsidRDefault="002B7E86" w:rsidP="002B7E86">
      <w:pPr>
        <w:pStyle w:val="2"/>
        <w:numPr>
          <w:ilvl w:val="0"/>
          <w:numId w:val="8"/>
        </w:numPr>
        <w:spacing w:before="120"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lastRenderedPageBreak/>
        <w:t>осигуряват редовното присъствие на децата си в детската градина;</w:t>
      </w:r>
    </w:p>
    <w:p w:rsidR="002B7E86" w:rsidRDefault="002B7E86" w:rsidP="002B7E86">
      <w:pPr>
        <w:pStyle w:val="2"/>
        <w:numPr>
          <w:ilvl w:val="0"/>
          <w:numId w:val="8"/>
        </w:numPr>
        <w:spacing w:before="120"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t>съдействат на педагогическите специалисти в процесите по подкрепа за личностно развитие на децата;</w:t>
      </w:r>
    </w:p>
    <w:p w:rsidR="002B7E86" w:rsidRDefault="002B7E86" w:rsidP="002B7E86">
      <w:pPr>
        <w:pStyle w:val="2"/>
        <w:numPr>
          <w:ilvl w:val="0"/>
          <w:numId w:val="8"/>
        </w:numPr>
        <w:spacing w:before="120"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t>присъстват редовно на провежданите срещи с родителите;</w:t>
      </w:r>
    </w:p>
    <w:p w:rsidR="002B7E86" w:rsidRDefault="002B7E86" w:rsidP="002B7E86">
      <w:pPr>
        <w:pStyle w:val="2"/>
        <w:numPr>
          <w:ilvl w:val="0"/>
          <w:numId w:val="8"/>
        </w:numPr>
        <w:spacing w:before="120"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t>спазват правилника за дейността на детската градина;</w:t>
      </w:r>
    </w:p>
    <w:p w:rsidR="002B7E86" w:rsidRDefault="002B7E86" w:rsidP="002B7E86">
      <w:pPr>
        <w:pStyle w:val="2"/>
        <w:numPr>
          <w:ilvl w:val="0"/>
          <w:numId w:val="8"/>
        </w:numPr>
        <w:spacing w:before="120" w:line="276" w:lineRule="auto"/>
        <w:ind w:left="709"/>
        <w:rPr>
          <w:sz w:val="24"/>
          <w:szCs w:val="24"/>
        </w:rPr>
      </w:pPr>
      <w:r>
        <w:rPr>
          <w:sz w:val="24"/>
          <w:szCs w:val="24"/>
        </w:rPr>
        <w:t>зачитат правата, честта и достойнството на останалите членове на детската градина.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VIII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Взаимоотношения с община, МОН, РУО и други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11.</w:t>
      </w:r>
      <w:r>
        <w:rPr>
          <w:sz w:val="24"/>
          <w:szCs w:val="24"/>
        </w:rPr>
        <w:t xml:space="preserve"> Всички служители в детската градина са длъжни:</w:t>
      </w:r>
    </w:p>
    <w:p w:rsidR="002B7E86" w:rsidRDefault="002B7E86" w:rsidP="002B7E86">
      <w:pPr>
        <w:pStyle w:val="2"/>
        <w:numPr>
          <w:ilvl w:val="0"/>
          <w:numId w:val="9"/>
        </w:numPr>
        <w:spacing w:before="120" w:line="276" w:lineRule="auto"/>
        <w:ind w:left="709" w:hanging="312"/>
        <w:rPr>
          <w:sz w:val="24"/>
          <w:szCs w:val="24"/>
        </w:rPr>
      </w:pPr>
      <w:r>
        <w:rPr>
          <w:sz w:val="24"/>
          <w:szCs w:val="24"/>
        </w:rPr>
        <w:t>да се ръководят в работата си от принципите на безпристрастност, законосъобразност, своевременност, точност и добросъвестност;</w:t>
      </w:r>
    </w:p>
    <w:p w:rsidR="002B7E86" w:rsidRDefault="002B7E86" w:rsidP="002B7E86">
      <w:pPr>
        <w:pStyle w:val="2"/>
        <w:numPr>
          <w:ilvl w:val="0"/>
          <w:numId w:val="9"/>
        </w:numPr>
        <w:spacing w:before="120" w:line="276" w:lineRule="auto"/>
        <w:ind w:left="709" w:hanging="312"/>
        <w:rPr>
          <w:sz w:val="24"/>
          <w:szCs w:val="24"/>
        </w:rPr>
      </w:pPr>
      <w:r>
        <w:rPr>
          <w:sz w:val="24"/>
          <w:szCs w:val="24"/>
        </w:rPr>
        <w:t>да изпълняват функциите си съобразно длъжностната си характеристика и да повишават квалификацията си;</w:t>
      </w:r>
    </w:p>
    <w:p w:rsidR="002B7E86" w:rsidRDefault="002B7E86" w:rsidP="002B7E86">
      <w:pPr>
        <w:pStyle w:val="2"/>
        <w:numPr>
          <w:ilvl w:val="0"/>
          <w:numId w:val="9"/>
        </w:numPr>
        <w:spacing w:before="120" w:line="276" w:lineRule="auto"/>
        <w:ind w:left="709" w:hanging="312"/>
        <w:rPr>
          <w:sz w:val="24"/>
          <w:szCs w:val="24"/>
        </w:rPr>
      </w:pPr>
      <w:r>
        <w:rPr>
          <w:sz w:val="24"/>
          <w:szCs w:val="24"/>
        </w:rPr>
        <w:t>да оказват съдействие на контролните органи при изпълнение на задълженията им.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IX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Конфликт на интереси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12.</w:t>
      </w:r>
      <w:r>
        <w:rPr>
          <w:sz w:val="24"/>
          <w:szCs w:val="24"/>
        </w:rPr>
        <w:t xml:space="preserve"> Конфликт на интереси възниква, когато служителят в детската градина има частен интерес, който може да повлияе върху безпристрастното и обективно изпълнение на правомощията или задълженията му в съответствие с длъжностната му характеристика и изискванията към заеманата длъжност. 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13.</w:t>
      </w:r>
      <w:r>
        <w:rPr>
          <w:sz w:val="24"/>
          <w:szCs w:val="24"/>
        </w:rPr>
        <w:t xml:space="preserve"> Педагогическите специалисти не могат да извършват срещу заплащане обучение или подкрепа на деца, с които работят в детската градина, ако това заплащане е от името и за сметка на децата, включително със средства от училищното настоятелство.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14.</w:t>
      </w:r>
      <w:r>
        <w:rPr>
          <w:sz w:val="24"/>
          <w:szCs w:val="24"/>
        </w:rPr>
        <w:t xml:space="preserve"> Служителите в детската градина са длъжни да не допускат да бъдат въвлечени от други служители в ситуации, при които има конфликт на интереси.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 X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Професионално поведение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15.</w:t>
      </w:r>
      <w:r>
        <w:rPr>
          <w:sz w:val="24"/>
          <w:szCs w:val="24"/>
        </w:rPr>
        <w:t xml:space="preserve"> Служителите в детската градина са длъжни да изпълняват съвестно задълженията си и да се стремят към подобряване на услугите, които извършват.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16.</w:t>
      </w:r>
      <w:r>
        <w:rPr>
          <w:sz w:val="24"/>
          <w:szCs w:val="24"/>
        </w:rPr>
        <w:t xml:space="preserve"> Служителите в детската градина са длъжни да предприемат всички действия за опазване поверителността на информацията.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17.</w:t>
      </w:r>
      <w:r>
        <w:rPr>
          <w:sz w:val="24"/>
          <w:szCs w:val="24"/>
        </w:rPr>
        <w:t xml:space="preserve"> Настоящите и бившите служители на детската градина се задължават да не изнасят поверителна информация, станала им известна при изпълнение на служебните им задължения.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XI</w:t>
      </w:r>
    </w:p>
    <w:p w:rsidR="002B7E86" w:rsidRDefault="002B7E86" w:rsidP="002B7E86">
      <w:pPr>
        <w:pStyle w:val="2"/>
        <w:spacing w:before="0" w:after="0" w:line="276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Комисия по етика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19.</w:t>
      </w:r>
      <w:r>
        <w:rPr>
          <w:sz w:val="24"/>
          <w:szCs w:val="24"/>
        </w:rPr>
        <w:t xml:space="preserve"> Комисията по етика дава становища по сигнали и жалби, свързани с прилагането на Етичния кодекс на ДГ „Райна Княгиня““, гр./с. Бургас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20.</w:t>
      </w:r>
      <w:r>
        <w:rPr>
          <w:sz w:val="24"/>
          <w:szCs w:val="24"/>
        </w:rPr>
        <w:t xml:space="preserve"> Членовете на Комисията по етика се избират от Педагогическия съвет за срок от 3 години.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21.</w:t>
      </w:r>
      <w:r>
        <w:rPr>
          <w:sz w:val="24"/>
          <w:szCs w:val="24"/>
        </w:rPr>
        <w:t xml:space="preserve"> Комисията по етика работи по Правилник за дейността си, който се утвърждава на заседание на Педагогическия съвет.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22.</w:t>
      </w:r>
      <w:r>
        <w:rPr>
          <w:sz w:val="24"/>
          <w:szCs w:val="24"/>
        </w:rPr>
        <w:t xml:space="preserve"> Всеки член на детската градина може да подаде запитване, сигнал или жалба до Комисията по етика.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23.</w:t>
      </w:r>
      <w:r>
        <w:rPr>
          <w:sz w:val="24"/>
          <w:szCs w:val="24"/>
        </w:rPr>
        <w:t xml:space="preserve"> Комисията по етика разглежда запитването, сигнала или жалбата и излиза с мотивирано становище в срок от</w:t>
      </w:r>
      <w:r w:rsidR="00C92D41">
        <w:rPr>
          <w:sz w:val="24"/>
          <w:szCs w:val="24"/>
          <w:lang w:val="en-US"/>
        </w:rPr>
        <w:t xml:space="preserve"> </w:t>
      </w:r>
      <w:r w:rsidR="00C92D41">
        <w:rPr>
          <w:sz w:val="24"/>
          <w:szCs w:val="24"/>
        </w:rPr>
        <w:t xml:space="preserve">един месец от </w:t>
      </w:r>
      <w:r>
        <w:rPr>
          <w:sz w:val="24"/>
          <w:szCs w:val="24"/>
        </w:rPr>
        <w:t xml:space="preserve"> постъпването му.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24.</w:t>
      </w:r>
      <w:r>
        <w:rPr>
          <w:sz w:val="24"/>
          <w:szCs w:val="24"/>
        </w:rPr>
        <w:t xml:space="preserve"> За неспазване на разпоредбите на Етичния кодекс на детската градина се налагат санкции.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Чл. 25.</w:t>
      </w:r>
      <w:r>
        <w:rPr>
          <w:sz w:val="24"/>
          <w:szCs w:val="24"/>
        </w:rPr>
        <w:t xml:space="preserve"> Комисията по етика е длъжна веднъж годишно да отчита дейността си на заседание на Педагогическия съвет.</w:t>
      </w:r>
    </w:p>
    <w:p w:rsidR="002B7E86" w:rsidRDefault="002B7E86" w:rsidP="002B7E86">
      <w:pPr>
        <w:pStyle w:val="2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ПРЕХОДНИ И ЗАКЛЮЧИТЕЛНИ РАЗПОРЕДБИ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§ 1. </w:t>
      </w:r>
      <w:r>
        <w:rPr>
          <w:sz w:val="24"/>
          <w:szCs w:val="24"/>
        </w:rPr>
        <w:t>(1) Запознаването с разпоредбите на Етичния кодекс на детската градина се извършва в 7-дневен срок от утвърждаването му.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>(2) В случай на отсъствие на служител, същият е длъжен да се запознае с настоящия кодекс след завръщането си на работа.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§ 2.</w:t>
      </w:r>
      <w:r>
        <w:rPr>
          <w:sz w:val="24"/>
          <w:szCs w:val="24"/>
        </w:rPr>
        <w:t xml:space="preserve"> При първоначално встъпване в длъжност, служителят се запознава с разпоредбите на този кодекс в 7-дневен срок от постъпване на работа.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</w:rPr>
      </w:pPr>
      <w:r>
        <w:rPr>
          <w:b/>
          <w:sz w:val="24"/>
          <w:szCs w:val="24"/>
        </w:rPr>
        <w:t>§ 3.</w:t>
      </w:r>
      <w:r>
        <w:rPr>
          <w:sz w:val="24"/>
          <w:szCs w:val="24"/>
        </w:rPr>
        <w:t xml:space="preserve"> Настоящият Етичен кодекс влиза в сила от датата на утвърждаването му.</w:t>
      </w:r>
    </w:p>
    <w:p w:rsidR="002B7E86" w:rsidRDefault="002B7E86" w:rsidP="002B7E86">
      <w:pPr>
        <w:pStyle w:val="2"/>
        <w:spacing w:before="120" w:line="276" w:lineRule="auto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§ 4.</w:t>
      </w:r>
      <w:r>
        <w:rPr>
          <w:sz w:val="24"/>
          <w:szCs w:val="24"/>
        </w:rPr>
        <w:t xml:space="preserve"> В срок до </w:t>
      </w:r>
      <w:r w:rsidR="00255E50">
        <w:rPr>
          <w:bCs/>
          <w:color w:val="000000"/>
          <w:sz w:val="24"/>
        </w:rPr>
        <w:t>30.</w:t>
      </w:r>
      <w:r w:rsidR="001918A8">
        <w:rPr>
          <w:bCs/>
          <w:color w:val="000000"/>
          <w:sz w:val="24"/>
        </w:rPr>
        <w:t>09.2026</w:t>
      </w:r>
      <w:bookmarkStart w:id="0" w:name="_GoBack"/>
      <w:bookmarkEnd w:id="0"/>
      <w:r>
        <w:rPr>
          <w:bCs/>
          <w:color w:val="000000"/>
          <w:sz w:val="24"/>
        </w:rPr>
        <w:t>г. Етичният кодекс да бъде публикуван на интернет страницата на институцията от</w:t>
      </w:r>
      <w:r w:rsidRPr="002B7E86">
        <w:rPr>
          <w:b/>
          <w:bCs/>
          <w:color w:val="000000"/>
          <w:sz w:val="24"/>
        </w:rPr>
        <w:t xml:space="preserve"> </w:t>
      </w:r>
      <w:r w:rsidRPr="002B7E86">
        <w:rPr>
          <w:b/>
          <w:sz w:val="24"/>
          <w:szCs w:val="24"/>
        </w:rPr>
        <w:t>Капка Митева</w:t>
      </w:r>
      <w:r>
        <w:rPr>
          <w:sz w:val="24"/>
          <w:szCs w:val="24"/>
        </w:rPr>
        <w:t xml:space="preserve">, на длъжност </w:t>
      </w:r>
      <w:r>
        <w:rPr>
          <w:bCs/>
          <w:color w:val="000000"/>
          <w:sz w:val="24"/>
        </w:rPr>
        <w:t xml:space="preserve"> старши учител</w:t>
      </w:r>
    </w:p>
    <w:p w:rsidR="00047CBA" w:rsidRPr="002B7E86" w:rsidRDefault="00047CBA">
      <w:pPr>
        <w:rPr>
          <w:rFonts w:ascii="Times New Roman" w:hAnsi="Times New Roman"/>
          <w:b/>
          <w:sz w:val="24"/>
        </w:rPr>
      </w:pPr>
    </w:p>
    <w:sectPr w:rsidR="00047CBA" w:rsidRPr="002B7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333"/>
    <w:multiLevelType w:val="hybridMultilevel"/>
    <w:tmpl w:val="E828C6DE"/>
    <w:lvl w:ilvl="0" w:tplc="BB1C9DF2">
      <w:start w:val="1"/>
      <w:numFmt w:val="decimal"/>
      <w:lvlText w:val="%1."/>
      <w:lvlJc w:val="left"/>
      <w:pPr>
        <w:ind w:left="1102" w:hanging="705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01AF46FB"/>
    <w:multiLevelType w:val="hybridMultilevel"/>
    <w:tmpl w:val="BF9E8CCC"/>
    <w:lvl w:ilvl="0" w:tplc="D36EDD08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30932FB0"/>
    <w:multiLevelType w:val="hybridMultilevel"/>
    <w:tmpl w:val="27C61A88"/>
    <w:lvl w:ilvl="0" w:tplc="840AF9EA">
      <w:start w:val="1"/>
      <w:numFmt w:val="decimal"/>
      <w:lvlText w:val="%1."/>
      <w:lvlJc w:val="left"/>
      <w:pPr>
        <w:ind w:left="1814" w:hanging="1275"/>
      </w:pPr>
    </w:lvl>
    <w:lvl w:ilvl="1" w:tplc="04020019">
      <w:start w:val="1"/>
      <w:numFmt w:val="lowerLetter"/>
      <w:lvlText w:val="%2."/>
      <w:lvlJc w:val="left"/>
      <w:pPr>
        <w:ind w:left="1619" w:hanging="360"/>
      </w:pPr>
    </w:lvl>
    <w:lvl w:ilvl="2" w:tplc="0402001B">
      <w:start w:val="1"/>
      <w:numFmt w:val="lowerRoman"/>
      <w:lvlText w:val="%3."/>
      <w:lvlJc w:val="right"/>
      <w:pPr>
        <w:ind w:left="2339" w:hanging="180"/>
      </w:pPr>
    </w:lvl>
    <w:lvl w:ilvl="3" w:tplc="0402000F">
      <w:start w:val="1"/>
      <w:numFmt w:val="decimal"/>
      <w:lvlText w:val="%4."/>
      <w:lvlJc w:val="left"/>
      <w:pPr>
        <w:ind w:left="3059" w:hanging="360"/>
      </w:pPr>
    </w:lvl>
    <w:lvl w:ilvl="4" w:tplc="04020019">
      <w:start w:val="1"/>
      <w:numFmt w:val="lowerLetter"/>
      <w:lvlText w:val="%5."/>
      <w:lvlJc w:val="left"/>
      <w:pPr>
        <w:ind w:left="3779" w:hanging="360"/>
      </w:pPr>
    </w:lvl>
    <w:lvl w:ilvl="5" w:tplc="0402001B">
      <w:start w:val="1"/>
      <w:numFmt w:val="lowerRoman"/>
      <w:lvlText w:val="%6."/>
      <w:lvlJc w:val="right"/>
      <w:pPr>
        <w:ind w:left="4499" w:hanging="180"/>
      </w:pPr>
    </w:lvl>
    <w:lvl w:ilvl="6" w:tplc="0402000F">
      <w:start w:val="1"/>
      <w:numFmt w:val="decimal"/>
      <w:lvlText w:val="%7."/>
      <w:lvlJc w:val="left"/>
      <w:pPr>
        <w:ind w:left="5219" w:hanging="360"/>
      </w:pPr>
    </w:lvl>
    <w:lvl w:ilvl="7" w:tplc="04020019">
      <w:start w:val="1"/>
      <w:numFmt w:val="lowerLetter"/>
      <w:lvlText w:val="%8."/>
      <w:lvlJc w:val="left"/>
      <w:pPr>
        <w:ind w:left="5939" w:hanging="360"/>
      </w:pPr>
    </w:lvl>
    <w:lvl w:ilvl="8" w:tplc="0402001B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59E2B54"/>
    <w:multiLevelType w:val="hybridMultilevel"/>
    <w:tmpl w:val="4A4A73C0"/>
    <w:lvl w:ilvl="0" w:tplc="84DEA7EA">
      <w:start w:val="1"/>
      <w:numFmt w:val="decimal"/>
      <w:lvlText w:val="%1."/>
      <w:lvlJc w:val="left"/>
      <w:pPr>
        <w:ind w:left="1102" w:hanging="705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79F17DD"/>
    <w:multiLevelType w:val="hybridMultilevel"/>
    <w:tmpl w:val="15082692"/>
    <w:lvl w:ilvl="0" w:tplc="D36EDD08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43490EE6"/>
    <w:multiLevelType w:val="hybridMultilevel"/>
    <w:tmpl w:val="819A9498"/>
    <w:lvl w:ilvl="0" w:tplc="BB1C9DF2">
      <w:start w:val="1"/>
      <w:numFmt w:val="decimal"/>
      <w:lvlText w:val="%1."/>
      <w:lvlJc w:val="left"/>
      <w:pPr>
        <w:ind w:left="1102" w:hanging="705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55D9361E"/>
    <w:multiLevelType w:val="hybridMultilevel"/>
    <w:tmpl w:val="614ABF1E"/>
    <w:lvl w:ilvl="0" w:tplc="B7B2B5F0">
      <w:start w:val="1"/>
      <w:numFmt w:val="decimal"/>
      <w:lvlText w:val="%1."/>
      <w:lvlJc w:val="left"/>
      <w:pPr>
        <w:ind w:left="757" w:hanging="360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7" w15:restartNumberingAfterBreak="0">
    <w:nsid w:val="65070A2F"/>
    <w:multiLevelType w:val="hybridMultilevel"/>
    <w:tmpl w:val="BC4A1368"/>
    <w:lvl w:ilvl="0" w:tplc="BB1C9DF2">
      <w:start w:val="1"/>
      <w:numFmt w:val="decimal"/>
      <w:lvlText w:val="%1."/>
      <w:lvlJc w:val="left"/>
      <w:pPr>
        <w:ind w:left="1102" w:hanging="705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69B75C4D"/>
    <w:multiLevelType w:val="hybridMultilevel"/>
    <w:tmpl w:val="C136D1FC"/>
    <w:lvl w:ilvl="0" w:tplc="98800A20">
      <w:start w:val="1"/>
      <w:numFmt w:val="decimal"/>
      <w:lvlText w:val="%1."/>
      <w:lvlJc w:val="left"/>
      <w:pPr>
        <w:ind w:left="1102" w:hanging="705"/>
      </w:pPr>
    </w:lvl>
    <w:lvl w:ilvl="1" w:tplc="04020019">
      <w:start w:val="1"/>
      <w:numFmt w:val="lowerLetter"/>
      <w:lvlText w:val="%2."/>
      <w:lvlJc w:val="left"/>
      <w:pPr>
        <w:ind w:left="1477" w:hanging="360"/>
      </w:pPr>
    </w:lvl>
    <w:lvl w:ilvl="2" w:tplc="0402001B">
      <w:start w:val="1"/>
      <w:numFmt w:val="lowerRoman"/>
      <w:lvlText w:val="%3."/>
      <w:lvlJc w:val="right"/>
      <w:pPr>
        <w:ind w:left="2197" w:hanging="180"/>
      </w:pPr>
    </w:lvl>
    <w:lvl w:ilvl="3" w:tplc="0402000F">
      <w:start w:val="1"/>
      <w:numFmt w:val="decimal"/>
      <w:lvlText w:val="%4."/>
      <w:lvlJc w:val="left"/>
      <w:pPr>
        <w:ind w:left="2917" w:hanging="360"/>
      </w:pPr>
    </w:lvl>
    <w:lvl w:ilvl="4" w:tplc="04020019">
      <w:start w:val="1"/>
      <w:numFmt w:val="lowerLetter"/>
      <w:lvlText w:val="%5."/>
      <w:lvlJc w:val="left"/>
      <w:pPr>
        <w:ind w:left="3637" w:hanging="360"/>
      </w:pPr>
    </w:lvl>
    <w:lvl w:ilvl="5" w:tplc="0402001B">
      <w:start w:val="1"/>
      <w:numFmt w:val="lowerRoman"/>
      <w:lvlText w:val="%6."/>
      <w:lvlJc w:val="right"/>
      <w:pPr>
        <w:ind w:left="4357" w:hanging="180"/>
      </w:pPr>
    </w:lvl>
    <w:lvl w:ilvl="6" w:tplc="0402000F">
      <w:start w:val="1"/>
      <w:numFmt w:val="decimal"/>
      <w:lvlText w:val="%7."/>
      <w:lvlJc w:val="left"/>
      <w:pPr>
        <w:ind w:left="5077" w:hanging="360"/>
      </w:pPr>
    </w:lvl>
    <w:lvl w:ilvl="7" w:tplc="04020019">
      <w:start w:val="1"/>
      <w:numFmt w:val="lowerLetter"/>
      <w:lvlText w:val="%8."/>
      <w:lvlJc w:val="left"/>
      <w:pPr>
        <w:ind w:left="5797" w:hanging="360"/>
      </w:pPr>
    </w:lvl>
    <w:lvl w:ilvl="8" w:tplc="0402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86"/>
    <w:rsid w:val="00007EAF"/>
    <w:rsid w:val="0003112F"/>
    <w:rsid w:val="00047CBA"/>
    <w:rsid w:val="000B71E5"/>
    <w:rsid w:val="00137C6C"/>
    <w:rsid w:val="00174752"/>
    <w:rsid w:val="0018317E"/>
    <w:rsid w:val="001918A8"/>
    <w:rsid w:val="00255E50"/>
    <w:rsid w:val="002B7E86"/>
    <w:rsid w:val="003968B4"/>
    <w:rsid w:val="004412A7"/>
    <w:rsid w:val="00761542"/>
    <w:rsid w:val="007C23AB"/>
    <w:rsid w:val="00A86EB6"/>
    <w:rsid w:val="00BF5423"/>
    <w:rsid w:val="00C92D41"/>
    <w:rsid w:val="00D9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F3C3"/>
  <w15:docId w15:val="{86FC17A5-4CDA-48AB-A164-0DB88EA6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E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B7E86"/>
    <w:pPr>
      <w:spacing w:before="160" w:after="0" w:line="192" w:lineRule="atLeast"/>
      <w:ind w:firstLine="397"/>
      <w:jc w:val="both"/>
    </w:pPr>
    <w:rPr>
      <w:rFonts w:ascii="Times New Roman" w:eastAsia="Times New Roman" w:hAnsi="Times New Roman"/>
      <w:kern w:val="18"/>
      <w:sz w:val="16"/>
      <w:szCs w:val="20"/>
    </w:rPr>
  </w:style>
  <w:style w:type="character" w:customStyle="1" w:styleId="a4">
    <w:name w:val="Основен текст Знак"/>
    <w:basedOn w:val="a0"/>
    <w:link w:val="a3"/>
    <w:semiHidden/>
    <w:rsid w:val="002B7E86"/>
    <w:rPr>
      <w:rFonts w:ascii="Times New Roman" w:eastAsia="Times New Roman" w:hAnsi="Times New Roman" w:cs="Times New Roman"/>
      <w:kern w:val="18"/>
      <w:sz w:val="16"/>
      <w:szCs w:val="20"/>
    </w:rPr>
  </w:style>
  <w:style w:type="paragraph" w:styleId="2">
    <w:name w:val="Body Text 2"/>
    <w:basedOn w:val="a"/>
    <w:link w:val="20"/>
    <w:semiHidden/>
    <w:unhideWhenUsed/>
    <w:rsid w:val="002B7E86"/>
    <w:pPr>
      <w:spacing w:before="200" w:after="120" w:line="480" w:lineRule="auto"/>
      <w:ind w:firstLine="397"/>
      <w:jc w:val="both"/>
    </w:pPr>
    <w:rPr>
      <w:rFonts w:ascii="Times New Roman" w:eastAsia="Times New Roman" w:hAnsi="Times New Roman"/>
      <w:kern w:val="18"/>
      <w:szCs w:val="20"/>
    </w:rPr>
  </w:style>
  <w:style w:type="character" w:customStyle="1" w:styleId="20">
    <w:name w:val="Основен текст 2 Знак"/>
    <w:basedOn w:val="a0"/>
    <w:link w:val="2"/>
    <w:semiHidden/>
    <w:rsid w:val="002B7E86"/>
    <w:rPr>
      <w:rFonts w:ascii="Times New Roman" w:eastAsia="Times New Roman" w:hAnsi="Times New Roman" w:cs="Times New Roman"/>
      <w:kern w:val="1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B7E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5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Райна Княгиня</dc:creator>
  <cp:lastModifiedBy>Work</cp:lastModifiedBy>
  <cp:revision>10</cp:revision>
  <dcterms:created xsi:type="dcterms:W3CDTF">2025-09-12T12:28:00Z</dcterms:created>
  <dcterms:modified xsi:type="dcterms:W3CDTF">2026-09-23T08:03:00Z</dcterms:modified>
</cp:coreProperties>
</file>